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3B0424">
        <w:tc>
          <w:tcPr>
            <w:tcW w:w="9180" w:type="dxa"/>
          </w:tcPr>
          <w:p w:rsidR="00D65A60" w:rsidRPr="003B0424" w:rsidRDefault="003B0424" w:rsidP="003B0424">
            <w:pPr>
              <w:jc w:val="center"/>
              <w:rPr>
                <w:b/>
                <w:sz w:val="28"/>
                <w:szCs w:val="28"/>
              </w:rPr>
            </w:pPr>
            <w:r w:rsidRPr="00BB4860">
              <w:rPr>
                <w:b/>
                <w:bCs/>
                <w:sz w:val="28"/>
                <w:szCs w:val="28"/>
              </w:rPr>
              <w:t>Об изъятии объекта недвижимости для государственных нужд Ивановской области</w:t>
            </w:r>
            <w:r>
              <w:rPr>
                <w:b/>
                <w:bCs/>
                <w:sz w:val="28"/>
                <w:szCs w:val="28"/>
              </w:rPr>
              <w:t xml:space="preserve"> в целях</w:t>
            </w:r>
            <w:r w:rsidRPr="00BB4860">
              <w:t xml:space="preserve"> </w:t>
            </w:r>
            <w:r w:rsidRPr="00BB4860">
              <w:rPr>
                <w:b/>
                <w:sz w:val="28"/>
                <w:szCs w:val="28"/>
              </w:rPr>
              <w:t>реконструкции автомобильной дороги, расположенной по адресу: Ивановская область,</w:t>
            </w:r>
            <w:r>
              <w:rPr>
                <w:b/>
                <w:sz w:val="28"/>
                <w:szCs w:val="28"/>
              </w:rPr>
              <w:t xml:space="preserve">                   </w:t>
            </w:r>
            <w:r w:rsidRPr="00BB486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</w:t>
            </w:r>
            <w:r w:rsidRPr="00BB4860">
              <w:rPr>
                <w:b/>
                <w:sz w:val="28"/>
                <w:szCs w:val="28"/>
              </w:rPr>
              <w:t>г. Кохма,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B4860">
              <w:rPr>
                <w:b/>
                <w:sz w:val="28"/>
                <w:szCs w:val="28"/>
              </w:rPr>
              <w:t>ул. Ивановская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3B0424" w:rsidRDefault="003B0424" w:rsidP="003B0424">
            <w:pPr>
              <w:pStyle w:val="a4"/>
              <w:rPr>
                <w:b/>
              </w:rPr>
            </w:pPr>
            <w:r w:rsidRPr="00CF616F">
              <w:t xml:space="preserve">В соответствии с Земельным </w:t>
            </w:r>
            <w:hyperlink r:id="rId8" w:history="1">
              <w:r w:rsidRPr="00CF616F">
                <w:rPr>
                  <w:rStyle w:val="aa"/>
                  <w:color w:val="auto"/>
                  <w:u w:val="none"/>
                </w:rPr>
                <w:t>кодексом</w:t>
              </w:r>
            </w:hyperlink>
            <w:r w:rsidRPr="00CF616F">
              <w:t xml:space="preserve"> Российской Федерации, Гражданским </w:t>
            </w:r>
            <w:hyperlink r:id="rId9" w:history="1">
              <w:r w:rsidRPr="00CF616F">
                <w:rPr>
                  <w:rStyle w:val="aa"/>
                  <w:color w:val="auto"/>
                  <w:u w:val="none"/>
                </w:rPr>
                <w:t>кодексом</w:t>
              </w:r>
            </w:hyperlink>
            <w:r w:rsidRPr="00CF616F">
              <w:t xml:space="preserve"> Российской Федерации, Федеральным</w:t>
            </w:r>
            <w:r w:rsidR="00302F54">
              <w:t>и</w:t>
            </w:r>
            <w:r w:rsidRPr="00CF616F">
              <w:t xml:space="preserve"> </w:t>
            </w:r>
            <w:hyperlink r:id="rId10" w:history="1">
              <w:r w:rsidRPr="00CF616F">
                <w:rPr>
                  <w:rStyle w:val="aa"/>
                  <w:color w:val="auto"/>
                  <w:u w:val="none"/>
                </w:rPr>
                <w:t>закон</w:t>
              </w:r>
              <w:r w:rsidR="00302F54">
                <w:rPr>
                  <w:rStyle w:val="aa"/>
                  <w:color w:val="auto"/>
                  <w:u w:val="none"/>
                </w:rPr>
                <w:t>а</w:t>
              </w:r>
              <w:r w:rsidRPr="00CF616F">
                <w:rPr>
                  <w:rStyle w:val="aa"/>
                  <w:color w:val="auto"/>
                  <w:u w:val="none"/>
                </w:rPr>
                <w:t>м</w:t>
              </w:r>
            </w:hyperlink>
            <w:r w:rsidR="00302F54">
              <w:rPr>
                <w:rStyle w:val="aa"/>
                <w:color w:val="auto"/>
                <w:u w:val="none"/>
              </w:rPr>
              <w:t>и</w:t>
            </w:r>
            <w:r w:rsidRPr="00CF616F">
              <w:t xml:space="preserve"> </w:t>
            </w:r>
            <w:r>
              <w:t xml:space="preserve">        </w:t>
            </w:r>
            <w:r w:rsidRPr="00CF616F">
              <w:t>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    </w:r>
            <w:r w:rsidR="00302F54">
              <w:t xml:space="preserve"> и от </w:t>
            </w:r>
            <w:r w:rsidR="00CE2114">
              <w:t>31.12.2014 № 499-ФЗ «О внесении изменений в Земельный кодекс Российской Федерации и отдельные законодательные акты Российской Федерации»</w:t>
            </w:r>
            <w:r w:rsidRPr="00CF616F">
              <w:t xml:space="preserve">, </w:t>
            </w:r>
            <w:hyperlink r:id="rId11" w:history="1">
              <w:r w:rsidRPr="00CF616F">
                <w:rPr>
                  <w:rStyle w:val="aa"/>
                  <w:color w:val="auto"/>
                  <w:u w:val="none"/>
                </w:rPr>
                <w:t>Законом</w:t>
              </w:r>
            </w:hyperlink>
            <w:r w:rsidRPr="00CF616F">
              <w:t xml:space="preserve"> Ивановской области от 14.07.2008 № 80-ОЗ «О некоторых вопросах регулирования дорожной деятельности в Ивановской области», указом Губернатора Ивановской области от 08.04.2013 № 69-уг «Об уполномоченном исполнительном органе государственной власти Ивановской области по осуществлению изъятия земельных участков для государственных нужд Ивановской области для размещения автомобильных дорог регионального или межмуниципального значения Ивановской области», постановлением Правительства Ивановской </w:t>
            </w:r>
            <w:r>
              <w:t xml:space="preserve">                           </w:t>
            </w:r>
            <w:r w:rsidRPr="00CF616F">
              <w:t xml:space="preserve">от 13.11.2013 № 447-п «Об утверждении государственной программы Ивановской области «Развитие транспортной системы Ивановской области», </w:t>
            </w:r>
            <w:r w:rsidR="00695BBB">
              <w:t>на основании</w:t>
            </w:r>
            <w:r w:rsidRPr="00CF616F">
              <w:t xml:space="preserve"> ходатайств</w:t>
            </w:r>
            <w:r w:rsidR="00695BBB">
              <w:t>а</w:t>
            </w:r>
            <w:r w:rsidRPr="00CF616F">
              <w:t xml:space="preserve"> Департамента дорожного хозяйства и транспорта Ивановской области </w:t>
            </w:r>
            <w:r w:rsidR="00A03338">
              <w:t xml:space="preserve">от 29.04.2019 (письмо </w:t>
            </w:r>
            <w:r w:rsidRPr="00CF616F">
              <w:t>от 0</w:t>
            </w:r>
            <w:r>
              <w:t>7</w:t>
            </w:r>
            <w:r w:rsidRPr="00CF616F">
              <w:t>.0</w:t>
            </w:r>
            <w:r>
              <w:t>5</w:t>
            </w:r>
            <w:r w:rsidRPr="00CF616F">
              <w:t>.201</w:t>
            </w:r>
            <w:r>
              <w:t>9</w:t>
            </w:r>
            <w:r w:rsidRPr="00CF616F">
              <w:t xml:space="preserve"> </w:t>
            </w:r>
            <w:r w:rsidR="00A03338">
              <w:t xml:space="preserve">                      </w:t>
            </w:r>
            <w:r w:rsidRPr="00CF616F">
              <w:t>№ 06-05/</w:t>
            </w:r>
            <w:r>
              <w:t>2382</w:t>
            </w:r>
            <w:r w:rsidR="00A03338">
              <w:t>)</w:t>
            </w:r>
            <w:r w:rsidRPr="00CF616F">
              <w:t xml:space="preserve">, в целях реализации </w:t>
            </w:r>
            <w:r w:rsidR="00572073">
              <w:t>мероприятия «Р</w:t>
            </w:r>
            <w:r w:rsidR="00572073">
              <w:rPr>
                <w:szCs w:val="28"/>
              </w:rPr>
              <w:t>еконструкция</w:t>
            </w:r>
            <w:r w:rsidRPr="00CF616F">
              <w:rPr>
                <w:szCs w:val="28"/>
              </w:rPr>
              <w:t xml:space="preserve"> автомобильной дороги, расположенной по адресу: Ивановская область, </w:t>
            </w:r>
            <w:r w:rsidR="00572073">
              <w:rPr>
                <w:szCs w:val="28"/>
              </w:rPr>
              <w:t xml:space="preserve">               </w:t>
            </w:r>
            <w:r w:rsidRPr="00CF616F">
              <w:rPr>
                <w:szCs w:val="28"/>
              </w:rPr>
              <w:t>г. Кохма, ул. Ивановская</w:t>
            </w:r>
            <w:r w:rsidR="00A256FF">
              <w:rPr>
                <w:szCs w:val="28"/>
              </w:rPr>
              <w:t xml:space="preserve"> (корректировка)</w:t>
            </w:r>
            <w:r w:rsidR="00572073">
              <w:rPr>
                <w:szCs w:val="28"/>
              </w:rPr>
              <w:t>»</w:t>
            </w:r>
            <w:r w:rsidRPr="00CF616F">
              <w:t xml:space="preserve"> Правительство Ивановской области </w:t>
            </w:r>
            <w:r w:rsidRPr="00CF616F">
              <w:rPr>
                <w:b/>
              </w:rPr>
              <w:t>п о с т а н о в л я е т:</w:t>
            </w:r>
          </w:p>
          <w:p w:rsidR="003B0424" w:rsidRDefault="003B0424" w:rsidP="003B0424">
            <w:pPr>
              <w:pStyle w:val="a4"/>
            </w:pPr>
            <w:r w:rsidRPr="00CF616F">
              <w:t xml:space="preserve">1. Изъять для государственных нужд Ивановской области в целях </w:t>
            </w:r>
            <w:r w:rsidRPr="00CF616F">
              <w:rPr>
                <w:szCs w:val="28"/>
              </w:rPr>
              <w:t xml:space="preserve">реконструкции автомобильной дороги, расположенной по адресу: </w:t>
            </w:r>
            <w:r w:rsidRPr="00CF616F">
              <w:rPr>
                <w:szCs w:val="28"/>
              </w:rPr>
              <w:lastRenderedPageBreak/>
              <w:t>Ивановская область, г. Кохма, ул. Ивановская</w:t>
            </w:r>
            <w:r w:rsidRPr="00CF616F">
              <w:t xml:space="preserve">, </w:t>
            </w:r>
            <w:r>
              <w:t xml:space="preserve">объект недвижимости </w:t>
            </w:r>
            <w:r>
              <w:rPr>
                <w:szCs w:val="28"/>
              </w:rPr>
              <w:t>– остановочный павильон, назначение – нежилое, с кадастровым номером 37:29:010101:136, площадью</w:t>
            </w:r>
            <w:r w:rsidRPr="005B0E7B">
              <w:rPr>
                <w:szCs w:val="28"/>
              </w:rPr>
              <w:t> </w:t>
            </w:r>
            <w:r>
              <w:rPr>
                <w:szCs w:val="28"/>
              </w:rPr>
              <w:t xml:space="preserve">16,3 кв. м, расположенный </w:t>
            </w:r>
            <w:r w:rsidRPr="005B0E7B">
              <w:rPr>
                <w:szCs w:val="28"/>
              </w:rPr>
              <w:t xml:space="preserve">по адресу: Ивановская область, </w:t>
            </w:r>
            <w:r>
              <w:rPr>
                <w:szCs w:val="28"/>
              </w:rPr>
              <w:t xml:space="preserve">г. Кохма, ул. Ивановская, остановка «Дом Быта», принадлежащий на праве собственности </w:t>
            </w:r>
            <w:proofErr w:type="spellStart"/>
            <w:r>
              <w:rPr>
                <w:szCs w:val="28"/>
              </w:rPr>
              <w:t>Поцелуевой</w:t>
            </w:r>
            <w:proofErr w:type="spellEnd"/>
            <w:r>
              <w:rPr>
                <w:szCs w:val="28"/>
              </w:rPr>
              <w:t xml:space="preserve"> Екатерине Вячеславовне (далее – объект недвижимости). </w:t>
            </w:r>
          </w:p>
          <w:p w:rsidR="003B0424" w:rsidRPr="00CF616F" w:rsidRDefault="003B0424" w:rsidP="003B0424">
            <w:pPr>
              <w:pStyle w:val="a4"/>
            </w:pPr>
            <w:r w:rsidRPr="00CF616F">
              <w:t>2. Департаменту дорожного хозяйства и транспорта Ивановской области:</w:t>
            </w:r>
          </w:p>
          <w:p w:rsidR="003B0424" w:rsidRPr="00CF616F" w:rsidRDefault="003B0424" w:rsidP="003B0424">
            <w:pPr>
              <w:pStyle w:val="a4"/>
            </w:pPr>
            <w:r w:rsidRPr="00CF616F">
              <w:t>2.1. В течение 10 дней со дня принятия настоящего постановления:</w:t>
            </w:r>
          </w:p>
          <w:p w:rsidR="003B0424" w:rsidRPr="00CF616F" w:rsidRDefault="003B0424" w:rsidP="003B0424">
            <w:pPr>
              <w:pStyle w:val="a4"/>
            </w:pPr>
            <w:r w:rsidRPr="00CF616F">
              <w:t xml:space="preserve">2.1.1. Обеспечить размещение настоящего постановления </w:t>
            </w:r>
            <w:r>
              <w:t xml:space="preserve">                             </w:t>
            </w:r>
            <w:r w:rsidRPr="00CF616F">
              <w:t>на официальном сайте Департамента дорожного хозяйства и транспорта Ивановской области в информационно-телекоммуникационной сети Интернет.</w:t>
            </w:r>
          </w:p>
          <w:p w:rsidR="003B0424" w:rsidRPr="00CF616F" w:rsidRDefault="003B0424" w:rsidP="003B0424">
            <w:pPr>
              <w:pStyle w:val="a4"/>
            </w:pPr>
            <w:r w:rsidRPr="00CF616F">
              <w:t xml:space="preserve">2.1.2. Обеспечить опубликование настоящего постановления </w:t>
            </w:r>
            <w:r>
              <w:t xml:space="preserve">                         </w:t>
            </w:r>
            <w:r w:rsidRPr="00CF616F">
              <w:t xml:space="preserve">в порядке, установленном для официального опубликования (обнародования) муниципальных правовых актов уставом </w:t>
            </w:r>
            <w:r>
              <w:t>городского округа Кохма</w:t>
            </w:r>
            <w:r w:rsidRPr="00CF616F">
              <w:t xml:space="preserve"> Ивановской области.</w:t>
            </w:r>
          </w:p>
          <w:p w:rsidR="003B0424" w:rsidRPr="00CF616F" w:rsidRDefault="003B0424" w:rsidP="003B0424">
            <w:pPr>
              <w:pStyle w:val="a4"/>
            </w:pPr>
            <w:r w:rsidRPr="00CF616F">
              <w:t>2.1.3. Направить копию настоящего постановления правообладател</w:t>
            </w:r>
            <w:r>
              <w:t>ю объекта недвижимости</w:t>
            </w:r>
            <w:r w:rsidRPr="00CF616F">
              <w:t xml:space="preserve"> в установленном порядке письмом с уведомлением.</w:t>
            </w:r>
          </w:p>
          <w:p w:rsidR="003B0424" w:rsidRPr="00CF616F" w:rsidRDefault="003B0424" w:rsidP="003B0424">
            <w:pPr>
              <w:pStyle w:val="a4"/>
            </w:pPr>
            <w:r w:rsidRPr="00CF616F">
              <w:t xml:space="preserve">2.1.4. Направить копию настоящего постановления в Управление Федеральной службы государственной регистрации, кадастра </w:t>
            </w:r>
            <w:r>
              <w:t xml:space="preserve">                                   </w:t>
            </w:r>
            <w:r w:rsidRPr="00CF616F">
              <w:t>и картографии по Ивановской области.</w:t>
            </w:r>
          </w:p>
          <w:p w:rsidR="003B0424" w:rsidRPr="00CF616F" w:rsidRDefault="003B0424" w:rsidP="003B0424">
            <w:pPr>
              <w:pStyle w:val="a4"/>
            </w:pPr>
            <w:r w:rsidRPr="00CF616F">
              <w:t xml:space="preserve"> 2.</w:t>
            </w:r>
            <w:r w:rsidR="008979C6" w:rsidRPr="008979C6">
              <w:t>2</w:t>
            </w:r>
            <w:r w:rsidRPr="00CF616F">
              <w:t>. В соответствии с отчет</w:t>
            </w:r>
            <w:r>
              <w:t>ом</w:t>
            </w:r>
            <w:r w:rsidRPr="00CF616F">
              <w:t xml:space="preserve"> независимого оценщика,   определяющим размер возмещения за </w:t>
            </w:r>
            <w:r>
              <w:t>объект недвижимости</w:t>
            </w:r>
            <w:r w:rsidRPr="00CF616F">
              <w:t>, подготовить и заключить от имени Ивановской области соглашени</w:t>
            </w:r>
            <w:r>
              <w:t>е</w:t>
            </w:r>
            <w:r w:rsidRPr="00CF616F">
              <w:t xml:space="preserve"> </w:t>
            </w:r>
            <w:r>
              <w:t xml:space="preserve">                                               </w:t>
            </w:r>
            <w:r w:rsidRPr="00CF616F">
              <w:t>с правообладател</w:t>
            </w:r>
            <w:r>
              <w:t>ем</w:t>
            </w:r>
            <w:r w:rsidRPr="00CF616F">
              <w:t xml:space="preserve"> </w:t>
            </w:r>
            <w:r>
              <w:t>объекта недвижимости</w:t>
            </w:r>
            <w:r w:rsidRPr="00CF616F">
              <w:t xml:space="preserve"> об изъятии </w:t>
            </w:r>
            <w:r>
              <w:t>объекта недвижимости</w:t>
            </w:r>
            <w:r w:rsidRPr="00CF616F">
              <w:t xml:space="preserve"> для государственных нужд Ивановской области.</w:t>
            </w:r>
          </w:p>
          <w:p w:rsidR="003B0424" w:rsidRPr="00CF616F" w:rsidRDefault="003B0424" w:rsidP="003B0424">
            <w:pPr>
              <w:pStyle w:val="a4"/>
            </w:pPr>
            <w:r w:rsidRPr="00CF616F">
              <w:t>2.</w:t>
            </w:r>
            <w:r w:rsidR="008979C6" w:rsidRPr="008979C6">
              <w:t>3</w:t>
            </w:r>
            <w:r w:rsidRPr="00CF616F">
              <w:t xml:space="preserve">. Обеспечить государственную регистрацию перехода прав </w:t>
            </w:r>
            <w:r>
              <w:t xml:space="preserve">                               </w:t>
            </w:r>
            <w:r w:rsidRPr="00CF616F">
              <w:t>и права собственности Ивановской области на изымаемы</w:t>
            </w:r>
            <w:r>
              <w:t>й</w:t>
            </w:r>
            <w:r w:rsidRPr="00CF616F">
              <w:t xml:space="preserve"> </w:t>
            </w:r>
            <w:r>
              <w:t xml:space="preserve">                                       </w:t>
            </w:r>
            <w:r w:rsidRPr="00CF616F">
              <w:t xml:space="preserve">для государственных нужд Ивановской области </w:t>
            </w:r>
            <w:r>
              <w:t>объект недвижимости</w:t>
            </w:r>
            <w:r w:rsidRPr="00CF616F">
              <w:t>.</w:t>
            </w:r>
          </w:p>
          <w:p w:rsidR="003B0424" w:rsidRPr="00CF616F" w:rsidRDefault="003B0424" w:rsidP="003B0424">
            <w:pPr>
              <w:pStyle w:val="a4"/>
            </w:pPr>
            <w:r w:rsidRPr="00CF616F">
              <w:t>2.</w:t>
            </w:r>
            <w:r w:rsidR="008979C6" w:rsidRPr="008979C6">
              <w:t>4</w:t>
            </w:r>
            <w:r w:rsidRPr="00CF616F">
              <w:t>. В пределах средств, предусмотренных сводным сметным расчетом и лимитами бюджетных обязательств на текущий финансовый год, в соответствии с отчет</w:t>
            </w:r>
            <w:r w:rsidR="008979C6">
              <w:t>о</w:t>
            </w:r>
            <w:r w:rsidRPr="00CF616F">
              <w:t>м независимого оценщика, при достижении соглашения с правообладател</w:t>
            </w:r>
            <w:r>
              <w:t>ем</w:t>
            </w:r>
            <w:r w:rsidRPr="00CF616F">
              <w:t xml:space="preserve"> </w:t>
            </w:r>
            <w:r>
              <w:t>объекта недвижимости</w:t>
            </w:r>
            <w:r w:rsidRPr="00CF616F">
              <w:t xml:space="preserve">, осуществить оплату размера возмещения за </w:t>
            </w:r>
            <w:r>
              <w:t>объект недвижимости</w:t>
            </w:r>
            <w:r w:rsidRPr="00CF616F">
              <w:t>.</w:t>
            </w:r>
          </w:p>
          <w:p w:rsidR="003B0424" w:rsidRPr="00CF616F" w:rsidRDefault="003B0424" w:rsidP="003B0424">
            <w:pPr>
              <w:pStyle w:val="a4"/>
            </w:pPr>
            <w:r w:rsidRPr="00CF616F">
              <w:t>2.</w:t>
            </w:r>
            <w:r w:rsidR="008979C6">
              <w:t>5</w:t>
            </w:r>
            <w:r w:rsidRPr="00CF616F">
              <w:t xml:space="preserve">. В случае если по истечении 90 дней со дня получения правообладателем </w:t>
            </w:r>
            <w:r>
              <w:t>объекта недвижимости</w:t>
            </w:r>
            <w:r w:rsidRPr="00CF616F">
              <w:t xml:space="preserve"> проекта соглашения об изъятии </w:t>
            </w:r>
            <w:r>
              <w:t>объекта недвижимости</w:t>
            </w:r>
            <w:r w:rsidRPr="00CF616F">
              <w:t xml:space="preserve"> правообладателем изымаемого </w:t>
            </w:r>
            <w:r>
              <w:t>объекта недвижимости</w:t>
            </w:r>
            <w:r w:rsidRPr="00CF616F">
              <w:t xml:space="preserve"> не представлено подписанное соглашение об изъятии </w:t>
            </w:r>
            <w:r>
              <w:t>объекта недвижимости</w:t>
            </w:r>
            <w:r w:rsidRPr="00CF616F">
              <w:t xml:space="preserve">, обеспечить обращение в суд с иском </w:t>
            </w:r>
            <w:r>
              <w:t xml:space="preserve">                                                             </w:t>
            </w:r>
            <w:r w:rsidRPr="00CF616F">
              <w:t xml:space="preserve">о принудительном изъятии указанного </w:t>
            </w:r>
            <w:r>
              <w:t>объекта недвижимости</w:t>
            </w:r>
            <w:r w:rsidRPr="00CF616F">
              <w:t>.</w:t>
            </w:r>
          </w:p>
          <w:p w:rsidR="003B0424" w:rsidRPr="00CF616F" w:rsidRDefault="003B0424" w:rsidP="003B0424">
            <w:pPr>
              <w:pStyle w:val="a4"/>
            </w:pPr>
            <w:r w:rsidRPr="00CF616F">
              <w:t>2.</w:t>
            </w:r>
            <w:r w:rsidR="008979C6">
              <w:t>6</w:t>
            </w:r>
            <w:r w:rsidRPr="00CF616F">
              <w:t xml:space="preserve">. Выступить плательщиком денежных средств, подлежащих уплате в соответствии со вступившим в законную силу решением суда </w:t>
            </w:r>
            <w:r>
              <w:t xml:space="preserve">                  </w:t>
            </w:r>
            <w:r w:rsidRPr="00CF616F">
              <w:t xml:space="preserve">о принудительном изъятии </w:t>
            </w:r>
            <w:r>
              <w:t>объекта недвижимости</w:t>
            </w:r>
            <w:r w:rsidRPr="00CF616F">
              <w:t>.</w:t>
            </w:r>
          </w:p>
          <w:p w:rsidR="003B0424" w:rsidRPr="00404656" w:rsidRDefault="003B0424" w:rsidP="003B0424">
            <w:pPr>
              <w:pStyle w:val="a4"/>
            </w:pPr>
            <w:r w:rsidRPr="00404656">
              <w:lastRenderedPageBreak/>
              <w:t>2.</w:t>
            </w:r>
            <w:r w:rsidR="008979C6" w:rsidRPr="00404656">
              <w:t>7</w:t>
            </w:r>
            <w:r w:rsidRPr="00404656">
              <w:t xml:space="preserve">. Обратиться в Департамент управления имуществом Ивановской области </w:t>
            </w:r>
            <w:r w:rsidR="00890EA6">
              <w:t>о закреплении на праве оперативного управления за Департаментом дорожного хозяйства и транспорта Ивановской области находящегося в собственности Ивановской области объекта недвижимости. После закрепления объекта недвижимости на праве оперативного управления Департаменту дорожного хозяйства и транспорта Ивановской области осуществить действия по государственной регистрации права оперативного управления</w:t>
            </w:r>
            <w:bookmarkStart w:id="0" w:name="_GoBack"/>
            <w:bookmarkEnd w:id="0"/>
            <w:r w:rsidRPr="00404656">
              <w:t>.</w:t>
            </w:r>
          </w:p>
          <w:p w:rsidR="00D65A60" w:rsidRDefault="003B0424" w:rsidP="00732761">
            <w:pPr>
              <w:pStyle w:val="a4"/>
            </w:pPr>
            <w:r w:rsidRPr="00CF616F">
              <w:t xml:space="preserve">3. Контроль за исполнением настоящего постановления возложить на заместителя Председателя Правительства Ивановской области            </w:t>
            </w:r>
            <w:proofErr w:type="spellStart"/>
            <w:r w:rsidRPr="00CF616F">
              <w:t>Зобнина</w:t>
            </w:r>
            <w:proofErr w:type="spellEnd"/>
            <w:r w:rsidRPr="00CF616F">
              <w:t xml:space="preserve"> С.В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D65A60" w:rsidRPr="00C33692" w:rsidRDefault="00D65A60" w:rsidP="00C21F7E">
      <w:pPr>
        <w:rPr>
          <w:sz w:val="28"/>
          <w:szCs w:val="28"/>
        </w:rPr>
      </w:pPr>
    </w:p>
    <w:sectPr w:rsidR="00D65A60" w:rsidRPr="00C33692" w:rsidSect="001606CE">
      <w:footerReference w:type="default" r:id="rId12"/>
      <w:pgSz w:w="11906" w:h="16838"/>
      <w:pgMar w:top="1134" w:right="1276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068" w:rsidRDefault="00617068">
      <w:r>
        <w:separator/>
      </w:r>
    </w:p>
  </w:endnote>
  <w:endnote w:type="continuationSeparator" w:id="0">
    <w:p w:rsidR="00617068" w:rsidRDefault="0061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564B50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616AE9">
      <w:rPr>
        <w:rFonts w:ascii="Courier New" w:hAnsi="Courier New"/>
        <w:i/>
        <w:noProof/>
        <w:sz w:val="16"/>
        <w:lang w:val="en-US"/>
      </w:rPr>
      <w:t>30.10.12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616AE9">
      <w:rPr>
        <w:rFonts w:ascii="Courier New" w:hAnsi="Courier New"/>
        <w:i/>
        <w:noProof/>
        <w:snapToGrid w:val="0"/>
        <w:sz w:val="16"/>
        <w:lang w:val="en-US"/>
      </w:rPr>
      <w:t>Документ2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616AE9">
      <w:rPr>
        <w:rFonts w:ascii="Courier New" w:hAnsi="Courier New"/>
        <w:i/>
        <w:noProof/>
        <w:snapToGrid w:val="0"/>
        <w:sz w:val="16"/>
        <w:lang w:val="en-US"/>
      </w:rPr>
      <w:t>b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616AE9">
      <w:rPr>
        <w:rFonts w:ascii="Courier New" w:hAnsi="Courier New"/>
        <w:i/>
        <w:noProof/>
        <w:snapToGrid w:val="0"/>
        <w:sz w:val="16"/>
        <w:lang w:val="en-US"/>
      </w:rPr>
      <w:t>0/0/0000 0:00:00 AM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068" w:rsidRDefault="00617068">
      <w:r>
        <w:separator/>
      </w:r>
    </w:p>
  </w:footnote>
  <w:footnote w:type="continuationSeparator" w:id="0">
    <w:p w:rsidR="00617068" w:rsidRDefault="00617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310A0"/>
    <w:rsid w:val="000B2E02"/>
    <w:rsid w:val="001606CE"/>
    <w:rsid w:val="00174AA9"/>
    <w:rsid w:val="001A1BD1"/>
    <w:rsid w:val="0024619B"/>
    <w:rsid w:val="00253FBA"/>
    <w:rsid w:val="002F52C4"/>
    <w:rsid w:val="00302208"/>
    <w:rsid w:val="00302F54"/>
    <w:rsid w:val="00351AB2"/>
    <w:rsid w:val="003546D4"/>
    <w:rsid w:val="00396B07"/>
    <w:rsid w:val="003B0424"/>
    <w:rsid w:val="003B24BE"/>
    <w:rsid w:val="003C5948"/>
    <w:rsid w:val="004017F7"/>
    <w:rsid w:val="00404656"/>
    <w:rsid w:val="00412681"/>
    <w:rsid w:val="00434DFC"/>
    <w:rsid w:val="00453B0D"/>
    <w:rsid w:val="004C080B"/>
    <w:rsid w:val="004C5183"/>
    <w:rsid w:val="004D0721"/>
    <w:rsid w:val="00564B50"/>
    <w:rsid w:val="00572073"/>
    <w:rsid w:val="00584E9F"/>
    <w:rsid w:val="005B1C29"/>
    <w:rsid w:val="005B4883"/>
    <w:rsid w:val="005E48E6"/>
    <w:rsid w:val="00616AE9"/>
    <w:rsid w:val="00617068"/>
    <w:rsid w:val="0065430D"/>
    <w:rsid w:val="00695BBB"/>
    <w:rsid w:val="00730732"/>
    <w:rsid w:val="00730B86"/>
    <w:rsid w:val="00732761"/>
    <w:rsid w:val="00795E14"/>
    <w:rsid w:val="007B53BF"/>
    <w:rsid w:val="007C7547"/>
    <w:rsid w:val="00890EA6"/>
    <w:rsid w:val="008979C6"/>
    <w:rsid w:val="008D20BC"/>
    <w:rsid w:val="008D2209"/>
    <w:rsid w:val="008F5AE1"/>
    <w:rsid w:val="0090734A"/>
    <w:rsid w:val="00942152"/>
    <w:rsid w:val="00986586"/>
    <w:rsid w:val="00A03338"/>
    <w:rsid w:val="00A0617B"/>
    <w:rsid w:val="00A14B0E"/>
    <w:rsid w:val="00A15BB2"/>
    <w:rsid w:val="00A2567A"/>
    <w:rsid w:val="00A256FF"/>
    <w:rsid w:val="00A34A0F"/>
    <w:rsid w:val="00A532A1"/>
    <w:rsid w:val="00A723F9"/>
    <w:rsid w:val="00A76408"/>
    <w:rsid w:val="00A80B0A"/>
    <w:rsid w:val="00AA6283"/>
    <w:rsid w:val="00B30F4C"/>
    <w:rsid w:val="00B33545"/>
    <w:rsid w:val="00B60A1E"/>
    <w:rsid w:val="00BD6B78"/>
    <w:rsid w:val="00C21F7E"/>
    <w:rsid w:val="00C33692"/>
    <w:rsid w:val="00C470DF"/>
    <w:rsid w:val="00C67C1D"/>
    <w:rsid w:val="00C92D09"/>
    <w:rsid w:val="00C979DD"/>
    <w:rsid w:val="00CE2114"/>
    <w:rsid w:val="00CE416C"/>
    <w:rsid w:val="00D0642A"/>
    <w:rsid w:val="00D10FD9"/>
    <w:rsid w:val="00D526D3"/>
    <w:rsid w:val="00D575D0"/>
    <w:rsid w:val="00D65A60"/>
    <w:rsid w:val="00DA2784"/>
    <w:rsid w:val="00DE6187"/>
    <w:rsid w:val="00E242DD"/>
    <w:rsid w:val="00E35DF5"/>
    <w:rsid w:val="00E85E75"/>
    <w:rsid w:val="00EC4800"/>
    <w:rsid w:val="00F12644"/>
    <w:rsid w:val="00F37464"/>
    <w:rsid w:val="00F7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7CF9F5-DAEB-4411-A941-E6742C8E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rsid w:val="00584E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84E9F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3B04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2EB9F54DCA3EFBEC73BAF4233815F313DCB634B787261401A0E7DB98F22CD82C7F7A8Be8r6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D2EB9F54DCA3EFBEC73A4F9355449FC16D6EF3BB7862D425DFFBC86CFFB268F6B3023C1C4A4CDD7151739eDrD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D2EB9F54DCA3EFBEC73BAF4233815F313DCB633BB82261401A0E7DB98F22CD82C7F7A8380A9CBD4e1r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2EB9F54DCA3EFBEC73BAF4233815F313DCB331B582261401A0E7DB98F22CD82C7F7A8380A8C8D4e1r7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Серова Елена Александровна</cp:lastModifiedBy>
  <cp:revision>3</cp:revision>
  <cp:lastPrinted>1900-12-31T21:00:00Z</cp:lastPrinted>
  <dcterms:created xsi:type="dcterms:W3CDTF">2019-06-06T08:28:00Z</dcterms:created>
  <dcterms:modified xsi:type="dcterms:W3CDTF">2019-06-06T08:32:00Z</dcterms:modified>
</cp:coreProperties>
</file>