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5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 xml:space="preserve">Уведомление 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3E52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DejaVu Sans" w:hAnsi="Times New Roman"/>
          <w:sz w:val="28"/>
          <w:szCs w:val="28"/>
        </w:rPr>
      </w:pPr>
    </w:p>
    <w:p w:rsidR="00FA51AC" w:rsidRDefault="00CA1533" w:rsidP="003E5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239B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87239B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  <w:r w:rsidR="003E52F5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Pr="0087239B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  <w:r w:rsidR="003E52F5">
        <w:rPr>
          <w:rFonts w:ascii="Times New Roman" w:eastAsia="DejaVu Sans" w:hAnsi="Times New Roman"/>
          <w:sz w:val="28"/>
          <w:szCs w:val="28"/>
        </w:rPr>
        <w:t xml:space="preserve"> </w:t>
      </w:r>
      <w:r w:rsidR="00C765C7" w:rsidRPr="0087239B">
        <w:rPr>
          <w:rFonts w:ascii="Times New Roman" w:eastAsia="DejaVu Sans" w:hAnsi="Times New Roman"/>
          <w:sz w:val="28"/>
          <w:szCs w:val="28"/>
        </w:rPr>
        <w:t xml:space="preserve">проекта </w:t>
      </w:r>
      <w:r w:rsidR="00FA51AC">
        <w:rPr>
          <w:rFonts w:ascii="Times New Roman" w:eastAsia="DejaVu Sans" w:hAnsi="Times New Roman"/>
          <w:sz w:val="28"/>
          <w:szCs w:val="28"/>
        </w:rPr>
        <w:t>постановления Правительства Ивановской области</w:t>
      </w:r>
      <w:r w:rsidR="00C765C7" w:rsidRPr="0087239B">
        <w:rPr>
          <w:rFonts w:ascii="Times New Roman" w:eastAsia="DejaVu Sans" w:hAnsi="Times New Roman"/>
          <w:sz w:val="28"/>
          <w:szCs w:val="28"/>
        </w:rPr>
        <w:t xml:space="preserve"> </w:t>
      </w:r>
      <w:r w:rsidR="00FA51AC">
        <w:rPr>
          <w:rFonts w:ascii="Times New Roman" w:eastAsia="DejaVu Sans" w:hAnsi="Times New Roman"/>
          <w:sz w:val="28"/>
          <w:szCs w:val="28"/>
        </w:rPr>
        <w:t>«</w:t>
      </w:r>
      <w:r w:rsidR="003E52F5" w:rsidRPr="003E52F5">
        <w:rPr>
          <w:rFonts w:ascii="Times New Roman" w:hAnsi="Times New Roman"/>
          <w:sz w:val="28"/>
          <w:szCs w:val="28"/>
        </w:rPr>
        <w:t>Об установлении мест на территориях муниципальных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 xml:space="preserve">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</w:t>
      </w:r>
      <w:proofErr w:type="gramEnd"/>
      <w:r w:rsidR="003E52F5" w:rsidRPr="003E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52F5" w:rsidRPr="003E52F5">
        <w:rPr>
          <w:rFonts w:ascii="Times New Roman" w:hAnsi="Times New Roman"/>
          <w:sz w:val="28"/>
          <w:szCs w:val="28"/>
        </w:rPr>
        <w:t>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>(в том</w:t>
      </w:r>
      <w:r w:rsidR="003E52F5">
        <w:rPr>
          <w:rFonts w:ascii="Times New Roman" w:hAnsi="Times New Roman"/>
          <w:sz w:val="28"/>
          <w:szCs w:val="28"/>
        </w:rPr>
        <w:t xml:space="preserve"> </w:t>
      </w:r>
      <w:r w:rsidR="003E52F5" w:rsidRPr="003E52F5">
        <w:rPr>
          <w:rFonts w:ascii="Times New Roman" w:hAnsi="Times New Roman"/>
          <w:sz w:val="28"/>
          <w:szCs w:val="28"/>
        </w:rPr>
        <w:t>числе основания для отказа в таком согласовании)</w:t>
      </w:r>
      <w:r w:rsidR="00FA51AC" w:rsidRPr="00FA51AC">
        <w:rPr>
          <w:rFonts w:ascii="Times New Roman" w:hAnsi="Times New Roman"/>
          <w:sz w:val="28"/>
          <w:szCs w:val="28"/>
        </w:rPr>
        <w:t>»</w:t>
      </w:r>
      <w:r w:rsidR="003E52F5">
        <w:rPr>
          <w:rFonts w:ascii="Times New Roman" w:hAnsi="Times New Roman"/>
          <w:sz w:val="28"/>
          <w:szCs w:val="28"/>
        </w:rPr>
        <w:t>.</w:t>
      </w:r>
      <w:proofErr w:type="gramEnd"/>
    </w:p>
    <w:p w:rsidR="00214725" w:rsidRPr="00FA51AC" w:rsidRDefault="00214725" w:rsidP="003E5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D307CE">
        <w:rPr>
          <w:rFonts w:ascii="Times New Roman" w:eastAsia="DejaVu Sans" w:hAnsi="Times New Roman"/>
          <w:b/>
          <w:sz w:val="28"/>
          <w:szCs w:val="28"/>
        </w:rPr>
        <w:t>03.</w:t>
      </w:r>
      <w:r w:rsidR="003E52F5">
        <w:rPr>
          <w:rFonts w:ascii="Times New Roman" w:eastAsia="DejaVu Sans" w:hAnsi="Times New Roman"/>
          <w:b/>
          <w:sz w:val="28"/>
          <w:szCs w:val="28"/>
        </w:rPr>
        <w:t>0</w:t>
      </w:r>
      <w:r w:rsidR="00D307CE">
        <w:rPr>
          <w:rFonts w:ascii="Times New Roman" w:eastAsia="DejaVu Sans" w:hAnsi="Times New Roman"/>
          <w:b/>
          <w:sz w:val="28"/>
          <w:szCs w:val="28"/>
        </w:rPr>
        <w:t>5</w:t>
      </w:r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E52F5">
        <w:rPr>
          <w:rFonts w:ascii="Times New Roman" w:eastAsia="DejaVu Sans" w:hAnsi="Times New Roman"/>
          <w:b/>
          <w:sz w:val="28"/>
          <w:szCs w:val="28"/>
        </w:rPr>
        <w:t>3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FC6E40">
        <w:rPr>
          <w:rFonts w:ascii="Times New Roman" w:eastAsia="DejaVu Sans" w:hAnsi="Times New Roman"/>
          <w:b/>
          <w:sz w:val="28"/>
          <w:szCs w:val="28"/>
        </w:rPr>
        <w:t>–</w:t>
      </w:r>
      <w:r w:rsidRPr="00FC6E40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D307CE">
        <w:rPr>
          <w:rFonts w:ascii="Times New Roman" w:eastAsia="DejaVu Sans" w:hAnsi="Times New Roman"/>
          <w:b/>
          <w:sz w:val="28"/>
          <w:szCs w:val="28"/>
        </w:rPr>
        <w:t>01</w:t>
      </w:r>
      <w:r w:rsidR="00964EFF" w:rsidRPr="00FC6E40">
        <w:rPr>
          <w:rFonts w:ascii="Times New Roman" w:eastAsia="DejaVu Sans" w:hAnsi="Times New Roman"/>
          <w:b/>
          <w:sz w:val="28"/>
          <w:szCs w:val="28"/>
        </w:rPr>
        <w:t>.</w:t>
      </w:r>
      <w:r w:rsidR="003C7F85">
        <w:rPr>
          <w:rFonts w:ascii="Times New Roman" w:eastAsia="DejaVu Sans" w:hAnsi="Times New Roman"/>
          <w:b/>
          <w:sz w:val="28"/>
          <w:szCs w:val="28"/>
        </w:rPr>
        <w:t>0</w:t>
      </w:r>
      <w:r w:rsidR="00D307CE">
        <w:rPr>
          <w:rFonts w:ascii="Times New Roman" w:eastAsia="DejaVu Sans" w:hAnsi="Times New Roman"/>
          <w:b/>
          <w:sz w:val="28"/>
          <w:szCs w:val="28"/>
        </w:rPr>
        <w:t>6</w:t>
      </w:r>
      <w:bookmarkStart w:id="0" w:name="_GoBack"/>
      <w:bookmarkEnd w:id="0"/>
      <w:r w:rsidR="0018141A" w:rsidRPr="00FC6E40">
        <w:rPr>
          <w:rFonts w:ascii="Times New Roman" w:eastAsia="DejaVu Sans" w:hAnsi="Times New Roman"/>
          <w:b/>
          <w:sz w:val="28"/>
          <w:szCs w:val="28"/>
        </w:rPr>
        <w:t>.202</w:t>
      </w:r>
      <w:r w:rsidR="003C7F85">
        <w:rPr>
          <w:rFonts w:ascii="Times New Roman" w:eastAsia="DejaVu Sans" w:hAnsi="Times New Roman"/>
          <w:b/>
          <w:sz w:val="28"/>
          <w:szCs w:val="28"/>
        </w:rPr>
        <w:t>3</w:t>
      </w:r>
    </w:p>
    <w:p w:rsidR="00214725" w:rsidRDefault="00214725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A5545C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н</w:t>
      </w:r>
      <w:r w:rsidR="00CA1533">
        <w:rPr>
          <w:rFonts w:ascii="Times New Roman" w:eastAsia="DejaVu Sans" w:hAnsi="Times New Roman"/>
          <w:sz w:val="28"/>
          <w:szCs w:val="28"/>
        </w:rPr>
        <w:t xml:space="preserve">аправление в форме электронного документа по электронной почте </w:t>
      </w:r>
      <w:r w:rsidR="00281351">
        <w:rPr>
          <w:rFonts w:ascii="Times New Roman" w:eastAsia="DejaVu Sans" w:hAnsi="Times New Roman"/>
          <w:sz w:val="28"/>
          <w:szCs w:val="28"/>
        </w:rPr>
        <w:br/>
      </w:r>
      <w:r w:rsidR="00CA1533">
        <w:rPr>
          <w:rFonts w:ascii="Times New Roman" w:eastAsia="DejaVu Sans" w:hAnsi="Times New Roman"/>
          <w:sz w:val="28"/>
          <w:szCs w:val="28"/>
        </w:rPr>
        <w:t xml:space="preserve">на адрес </w:t>
      </w:r>
      <w:r w:rsidR="003C7F85" w:rsidRPr="003C7F85">
        <w:rPr>
          <w:rFonts w:ascii="Times New Roman" w:hAnsi="Times New Roman"/>
          <w:sz w:val="28"/>
          <w:szCs w:val="28"/>
        </w:rPr>
        <w:t xml:space="preserve">tkormushkina1977@mail.ru </w:t>
      </w:r>
      <w:r w:rsidR="00CA1533">
        <w:rPr>
          <w:rFonts w:ascii="Times New Roman" w:eastAsia="DejaVu Sans" w:hAnsi="Times New Roman"/>
          <w:sz w:val="28"/>
          <w:szCs w:val="28"/>
        </w:rPr>
        <w:t>или в форме документа на бумажном носителе 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 w:rsidR="00CA1533"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3C7F85">
        <w:rPr>
          <w:rFonts w:ascii="Times New Roman" w:eastAsia="DejaVu Sans" w:hAnsi="Times New Roman"/>
          <w:sz w:val="28"/>
          <w:szCs w:val="28"/>
        </w:rPr>
        <w:t>Кормушкина Татьяна Николаевна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3C7F85">
        <w:rPr>
          <w:rFonts w:ascii="Times New Roman" w:eastAsia="DejaVu Sans" w:hAnsi="Times New Roman"/>
          <w:sz w:val="28"/>
          <w:szCs w:val="28"/>
        </w:rPr>
        <w:t>26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3C7F85">
        <w:rPr>
          <w:rFonts w:ascii="Times New Roman" w:eastAsia="DejaVu Sans" w:hAnsi="Times New Roman"/>
          <w:sz w:val="28"/>
          <w:szCs w:val="28"/>
        </w:rPr>
        <w:t>98</w:t>
      </w:r>
      <w:r>
        <w:rPr>
          <w:rFonts w:ascii="Times New Roman" w:eastAsia="DejaVu Sans" w:hAnsi="Times New Roman"/>
          <w:sz w:val="28"/>
          <w:szCs w:val="28"/>
        </w:rPr>
        <w:t>, с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3C7F85">
        <w:rPr>
          <w:rFonts w:ascii="Times New Roman" w:eastAsia="DejaVu Sans" w:hAnsi="Times New Roman"/>
          <w:sz w:val="28"/>
          <w:szCs w:val="28"/>
        </w:rPr>
        <w:t xml:space="preserve"> 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  <w:r w:rsidR="00760B2D">
              <w:rPr>
                <w:rFonts w:ascii="Times New Roman" w:eastAsia="DejaVu Sans" w:hAnsi="Times New Roman"/>
                <w:sz w:val="28"/>
                <w:szCs w:val="28"/>
              </w:rPr>
              <w:t>: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5C" w:rsidRDefault="00A5545C" w:rsidP="00A81FAD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Проект постановления Правительства Ивановской области                                «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>Об установлении мест на территориях муниципальных образований Ивановской области, отправление из которых одного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 xml:space="preserve"> 38 Федерального закона «Об организации 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A81FAD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A81FAD" w:rsidRPr="00A81FAD">
              <w:rPr>
                <w:rFonts w:ascii="Times New Roman" w:eastAsia="DejaVu Sans" w:hAnsi="Times New Roman"/>
                <w:sz w:val="28"/>
                <w:szCs w:val="28"/>
              </w:rPr>
              <w:t>(в том числе основания для отказа в таком согласовании)</w:t>
            </w:r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», в целях создания условий</w:t>
            </w:r>
            <w:r w:rsidR="00A64633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для беспрепятственного осуществления перевозок</w:t>
            </w:r>
            <w:r w:rsidR="00A64633">
              <w:rPr>
                <w:rFonts w:ascii="Times New Roman" w:eastAsia="DejaVu Sans" w:hAnsi="Times New Roman"/>
                <w:sz w:val="28"/>
                <w:szCs w:val="28"/>
              </w:rPr>
              <w:t xml:space="preserve"> пассажиров и багажа</w:t>
            </w:r>
            <w:r w:rsidRPr="00A5545C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  <w:p w:rsidR="00680B85" w:rsidRDefault="00680B85" w:rsidP="00680B85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Оценка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регулирующего воздействия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проводится в целях  выявления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>п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роект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>е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нормативного правового акта  положений, вводящих избыточные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обязанности, запреты 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 ограничения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д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>ля субъектов предпринимательской,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</w:t>
            </w:r>
            <w:r w:rsidR="00A5545C">
              <w:rPr>
                <w:rFonts w:ascii="Times New Roman" w:eastAsia="DejaVu Sans" w:hAnsi="Times New Roman"/>
                <w:sz w:val="28"/>
                <w:szCs w:val="28"/>
              </w:rPr>
              <w:t>и иной экономической деятельности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  или способствующих их введению,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а также положений, способствующих возникновению  необоснованных расходов субъектов предпринимательской и иной экономической деятельности, бюджета Ивановской области.    </w:t>
            </w:r>
          </w:p>
          <w:p w:rsidR="00680B85" w:rsidRDefault="00680B85" w:rsidP="00680B85">
            <w:pPr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DejaVu Sans" w:hAnsi="Times New Roman"/>
                <w:sz w:val="28"/>
                <w:szCs w:val="28"/>
              </w:rPr>
              <w:t xml:space="preserve">Предварительная оценка регулирующего воздействия проекта  нормативно правового акта проводится в целях определения, предусматривает ли  проект нормативного правового акта положения, которыми изменяется содержание прав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и обязанностей  субъектов предпринимательской и инвестиционной  деятельности, изменятся содержание или порядок реализации  полномочий органов государственной власти или органов местного самоуправления в отношениях с субъектами предпринимательской  инвестиционной деятельности, а также приведет ли предусмотренное проектом нормативного правового акта новое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правовое регулирование в части прав </w:t>
            </w:r>
            <w:r w:rsidR="00645837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и обязанностей субъектов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предпринимательской и инвестиционной  деятельности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(подпункт «б» пункта 2 Порядка </w:t>
            </w:r>
            <w:proofErr w:type="gramStart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проведения оценки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регулирующего воздействия проектов нормативных правовых актов Ивановской области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утвержденного</w:t>
            </w:r>
            <w:proofErr w:type="gramEnd"/>
            <w:r w:rsidR="00192E20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192E20" w:rsidRPr="00192E20">
              <w:rPr>
                <w:rFonts w:ascii="Times New Roman" w:eastAsia="DejaVu Sans" w:hAnsi="Times New Roman"/>
                <w:sz w:val="28"/>
                <w:szCs w:val="28"/>
              </w:rPr>
              <w:t>постановлением Правительства Ивановской области от 17.12.2013 № 534-п</w:t>
            </w:r>
            <w:r w:rsidR="00192E20">
              <w:rPr>
                <w:rFonts w:ascii="Times New Roman" w:eastAsia="DejaVu Sans" w:hAnsi="Times New Roman"/>
                <w:sz w:val="28"/>
                <w:szCs w:val="28"/>
              </w:rPr>
              <w:t>).</w:t>
            </w:r>
          </w:p>
          <w:p w:rsidR="00CA1533" w:rsidRPr="00295954" w:rsidRDefault="008B62A9" w:rsidP="008B62A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В целях учета мнений субъектов  предпринимательской деятельности проводятся публичные консультации.</w:t>
            </w:r>
            <w:r w:rsidR="00CA1533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  <w:tr w:rsidR="00760B2D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D" w:rsidRPr="00A5545C" w:rsidRDefault="00760B2D" w:rsidP="00295954">
            <w:pPr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8141A"/>
    <w:rsid w:val="00192E20"/>
    <w:rsid w:val="00197738"/>
    <w:rsid w:val="00214224"/>
    <w:rsid w:val="00214725"/>
    <w:rsid w:val="0023705A"/>
    <w:rsid w:val="0027034A"/>
    <w:rsid w:val="00281351"/>
    <w:rsid w:val="00295954"/>
    <w:rsid w:val="002E117A"/>
    <w:rsid w:val="002F6F9D"/>
    <w:rsid w:val="003B6CF9"/>
    <w:rsid w:val="003C375E"/>
    <w:rsid w:val="003C7F85"/>
    <w:rsid w:val="003E38A5"/>
    <w:rsid w:val="003E52F5"/>
    <w:rsid w:val="004801BF"/>
    <w:rsid w:val="005C684A"/>
    <w:rsid w:val="005F0C4D"/>
    <w:rsid w:val="00610AF0"/>
    <w:rsid w:val="00637065"/>
    <w:rsid w:val="00645837"/>
    <w:rsid w:val="00656FF7"/>
    <w:rsid w:val="00680B85"/>
    <w:rsid w:val="006C1971"/>
    <w:rsid w:val="00760B2D"/>
    <w:rsid w:val="007D393F"/>
    <w:rsid w:val="007E5EF2"/>
    <w:rsid w:val="00811DAE"/>
    <w:rsid w:val="00852B4E"/>
    <w:rsid w:val="0087239B"/>
    <w:rsid w:val="008B62A9"/>
    <w:rsid w:val="008D03B7"/>
    <w:rsid w:val="008E69FC"/>
    <w:rsid w:val="00912548"/>
    <w:rsid w:val="00964EFF"/>
    <w:rsid w:val="00983A88"/>
    <w:rsid w:val="009B0068"/>
    <w:rsid w:val="009B11B6"/>
    <w:rsid w:val="009C7718"/>
    <w:rsid w:val="009D125E"/>
    <w:rsid w:val="00A5545C"/>
    <w:rsid w:val="00A57FE6"/>
    <w:rsid w:val="00A64633"/>
    <w:rsid w:val="00A81FAD"/>
    <w:rsid w:val="00A926B9"/>
    <w:rsid w:val="00B075D0"/>
    <w:rsid w:val="00BA45E3"/>
    <w:rsid w:val="00C41DCE"/>
    <w:rsid w:val="00C46F88"/>
    <w:rsid w:val="00C765C7"/>
    <w:rsid w:val="00CA1533"/>
    <w:rsid w:val="00CE122B"/>
    <w:rsid w:val="00D307CE"/>
    <w:rsid w:val="00D321A9"/>
    <w:rsid w:val="00D7454B"/>
    <w:rsid w:val="00E15D4F"/>
    <w:rsid w:val="00E51040"/>
    <w:rsid w:val="00E75209"/>
    <w:rsid w:val="00EC11BC"/>
    <w:rsid w:val="00F067C5"/>
    <w:rsid w:val="00FA51AC"/>
    <w:rsid w:val="00FC4636"/>
    <w:rsid w:val="00FC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Кормушкина Татьяна Николаевна</cp:lastModifiedBy>
  <cp:revision>12</cp:revision>
  <cp:lastPrinted>2021-05-27T08:49:00Z</cp:lastPrinted>
  <dcterms:created xsi:type="dcterms:W3CDTF">2022-09-21T07:28:00Z</dcterms:created>
  <dcterms:modified xsi:type="dcterms:W3CDTF">2023-05-02T14:04:00Z</dcterms:modified>
  <dc:language>en-US</dc:language>
</cp:coreProperties>
</file>