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38" w:rsidRDefault="00480838" w:rsidP="00132B8E">
      <w:pPr>
        <w:jc w:val="center"/>
        <w:rPr>
          <w:sz w:val="28"/>
          <w:szCs w:val="28"/>
        </w:rPr>
      </w:pPr>
    </w:p>
    <w:tbl>
      <w:tblPr>
        <w:tblW w:w="4800" w:type="dxa"/>
        <w:tblInd w:w="5419" w:type="dxa"/>
        <w:tblLayout w:type="fixed"/>
        <w:tblLook w:val="000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92E87">
            <w:pPr>
              <w:jc w:val="right"/>
              <w:rPr>
                <w:sz w:val="24"/>
              </w:rPr>
            </w:pPr>
            <w:r w:rsidRPr="003066D7">
              <w:rPr>
                <w:sz w:val="24"/>
              </w:rPr>
              <w:t>«_____» _________________ 201</w:t>
            </w:r>
            <w:r w:rsidR="00492E87">
              <w:rPr>
                <w:sz w:val="24"/>
              </w:rPr>
              <w:t>9</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901F5E" w:rsidRDefault="009F54FF" w:rsidP="00901F5E">
      <w:pPr>
        <w:autoSpaceDE w:val="0"/>
        <w:autoSpaceDN w:val="0"/>
        <w:adjustRightInd w:val="0"/>
        <w:jc w:val="center"/>
        <w:rPr>
          <w:sz w:val="28"/>
          <w:szCs w:val="28"/>
        </w:rPr>
      </w:pPr>
      <w:proofErr w:type="gramStart"/>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1D2716">
        <w:rPr>
          <w:rFonts w:eastAsiaTheme="minorHAnsi"/>
          <w:sz w:val="28"/>
          <w:szCs w:val="28"/>
          <w:lang w:eastAsia="en-US"/>
        </w:rPr>
        <w:t xml:space="preserve"> свидетельств </w:t>
      </w:r>
      <w:r w:rsidR="00416A2C">
        <w:rPr>
          <w:rFonts w:eastAsiaTheme="minorHAnsi"/>
          <w:sz w:val="28"/>
          <w:szCs w:val="28"/>
          <w:lang w:eastAsia="en-US"/>
        </w:rPr>
        <w:br/>
      </w:r>
      <w:r w:rsidR="001D2716">
        <w:rPr>
          <w:rFonts w:eastAsiaTheme="minorHAnsi"/>
          <w:sz w:val="28"/>
          <w:szCs w:val="28"/>
          <w:lang w:eastAsia="en-US"/>
        </w:rPr>
        <w:t xml:space="preserve">об 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5B5D4C">
        <w:rPr>
          <w:sz w:val="28"/>
          <w:szCs w:val="28"/>
        </w:rPr>
        <w:t>ым</w:t>
      </w:r>
      <w:r w:rsidR="001D2716">
        <w:rPr>
          <w:sz w:val="28"/>
          <w:szCs w:val="28"/>
        </w:rPr>
        <w:t xml:space="preserve"> </w:t>
      </w:r>
      <w:r w:rsidR="00EC5230">
        <w:rPr>
          <w:sz w:val="28"/>
          <w:szCs w:val="28"/>
        </w:rPr>
        <w:t>маршрут</w:t>
      </w:r>
      <w:r w:rsidR="005B5D4C">
        <w:rPr>
          <w:sz w:val="28"/>
          <w:szCs w:val="28"/>
        </w:rPr>
        <w:t>ам</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r w:rsidR="005B5D4C">
        <w:rPr>
          <w:sz w:val="28"/>
          <w:szCs w:val="28"/>
        </w:rPr>
        <w:t xml:space="preserve"> </w:t>
      </w:r>
      <w:r w:rsidR="00234236" w:rsidRPr="009F54FF">
        <w:rPr>
          <w:sz w:val="28"/>
          <w:szCs w:val="28"/>
        </w:rPr>
        <w:t>на территории Ивановской области</w:t>
      </w:r>
      <w:r w:rsidR="005B5D4C">
        <w:rPr>
          <w:sz w:val="28"/>
          <w:szCs w:val="28"/>
        </w:rPr>
        <w:t xml:space="preserve"> № 504 «</w:t>
      </w:r>
      <w:r w:rsidR="005B5D4C" w:rsidRPr="005B5D4C">
        <w:rPr>
          <w:sz w:val="28"/>
          <w:szCs w:val="28"/>
        </w:rPr>
        <w:t>г. Юрьевец, автостанция – г. Кинешма, автостанция</w:t>
      </w:r>
      <w:r w:rsidR="005B5D4C">
        <w:rPr>
          <w:sz w:val="28"/>
          <w:szCs w:val="28"/>
        </w:rPr>
        <w:t>», № 505 «</w:t>
      </w:r>
      <w:r w:rsidR="005B5D4C" w:rsidRPr="005B5D4C">
        <w:rPr>
          <w:sz w:val="28"/>
          <w:szCs w:val="28"/>
        </w:rPr>
        <w:t>г. Пучеж, автостанция – г. Кинешма, автостанция</w:t>
      </w:r>
      <w:r w:rsidR="005B5D4C">
        <w:rPr>
          <w:sz w:val="28"/>
          <w:szCs w:val="28"/>
        </w:rPr>
        <w:t>»,  № 523 «</w:t>
      </w:r>
      <w:r w:rsidR="005B5D4C" w:rsidRPr="005B5D4C">
        <w:rPr>
          <w:sz w:val="28"/>
          <w:szCs w:val="28"/>
        </w:rPr>
        <w:t>г. Юрьевец, автостанция – г. Иваново, автовокзал</w:t>
      </w:r>
      <w:r w:rsidR="005B5D4C">
        <w:rPr>
          <w:sz w:val="28"/>
          <w:szCs w:val="28"/>
        </w:rPr>
        <w:t>»</w:t>
      </w:r>
      <w:proofErr w:type="gramEnd"/>
    </w:p>
    <w:p w:rsidR="00941A90" w:rsidRPr="00023694" w:rsidRDefault="00941A90" w:rsidP="00941A90">
      <w:pPr>
        <w:pStyle w:val="2"/>
        <w:rPr>
          <w:rFonts w:ascii="Times New Roman" w:hAnsi="Times New Roman"/>
          <w:sz w:val="24"/>
        </w:rPr>
      </w:pP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A36B15">
      <w:pPr>
        <w:shd w:val="clear" w:color="auto" w:fill="FFFFFF" w:themeFill="background1"/>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480838" w:rsidRDefault="00480838"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ИВАНОВО 201</w:t>
      </w:r>
      <w:r w:rsidR="00492E87">
        <w:rPr>
          <w:b/>
          <w:sz w:val="24"/>
        </w:rPr>
        <w:t>9</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C8082B" w:rsidRDefault="00FA044F" w:rsidP="00FA044F">
      <w:pPr>
        <w:pStyle w:val="ConsPlusNormal"/>
        <w:ind w:firstLine="540"/>
        <w:jc w:val="both"/>
        <w:rPr>
          <w:szCs w:val="24"/>
        </w:rPr>
      </w:pPr>
      <w:r w:rsidRPr="00C8082B">
        <w:rPr>
          <w:szCs w:val="24"/>
        </w:rPr>
        <w:t>Лот №</w:t>
      </w:r>
      <w:r w:rsidR="00EC5230" w:rsidRPr="00C8082B">
        <w:rPr>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142"/>
        <w:gridCol w:w="1985"/>
        <w:gridCol w:w="5953"/>
      </w:tblGrid>
      <w:tr w:rsidR="00492E87" w:rsidRPr="00492E87" w:rsidTr="00C96A0A">
        <w:tc>
          <w:tcPr>
            <w:tcW w:w="4253" w:type="dxa"/>
            <w:gridSpan w:val="3"/>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5953" w:type="dxa"/>
            <w:shd w:val="clear" w:color="auto" w:fill="auto"/>
          </w:tcPr>
          <w:p w:rsidR="00132792" w:rsidRPr="00570845" w:rsidRDefault="00904A75" w:rsidP="00904A75">
            <w:pPr>
              <w:jc w:val="both"/>
              <w:rPr>
                <w:color w:val="000000"/>
                <w:sz w:val="24"/>
                <w:szCs w:val="24"/>
              </w:rPr>
            </w:pPr>
            <w:r>
              <w:rPr>
                <w:color w:val="000000"/>
                <w:sz w:val="24"/>
                <w:szCs w:val="24"/>
              </w:rPr>
              <w:t>№ 504 «</w:t>
            </w:r>
            <w:r w:rsidR="00570845" w:rsidRPr="00570845">
              <w:rPr>
                <w:color w:val="000000"/>
                <w:sz w:val="24"/>
                <w:szCs w:val="24"/>
              </w:rPr>
              <w:t>г. Юрьевец, автостанция – г. Кинешма, автостанция</w:t>
            </w:r>
            <w:r>
              <w:rPr>
                <w:color w:val="000000"/>
                <w:sz w:val="24"/>
                <w:szCs w:val="24"/>
              </w:rPr>
              <w:t>»</w:t>
            </w:r>
          </w:p>
        </w:tc>
      </w:tr>
      <w:tr w:rsidR="00346FFC" w:rsidRPr="00023694" w:rsidTr="00C96A0A">
        <w:tc>
          <w:tcPr>
            <w:tcW w:w="4253" w:type="dxa"/>
            <w:gridSpan w:val="3"/>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346FFC" w:rsidRDefault="00C61E26" w:rsidP="00346FFC">
            <w:pPr>
              <w:ind w:left="-108" w:firstLine="108"/>
              <w:rPr>
                <w:sz w:val="24"/>
                <w:szCs w:val="24"/>
              </w:rPr>
            </w:pPr>
            <w:r>
              <w:rPr>
                <w:sz w:val="24"/>
                <w:szCs w:val="24"/>
              </w:rPr>
              <w:t>№:</w:t>
            </w:r>
            <w:r w:rsidR="00E13CA7">
              <w:rPr>
                <w:sz w:val="24"/>
                <w:szCs w:val="24"/>
              </w:rPr>
              <w:t>1, 2</w:t>
            </w:r>
          </w:p>
          <w:p w:rsidR="00904A75" w:rsidRPr="00570845" w:rsidRDefault="00904A75" w:rsidP="00346FFC">
            <w:pPr>
              <w:ind w:left="-108" w:firstLine="108"/>
              <w:rPr>
                <w:sz w:val="24"/>
                <w:szCs w:val="24"/>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346FFC" w:rsidRPr="00023694" w:rsidTr="00C96A0A">
        <w:tc>
          <w:tcPr>
            <w:tcW w:w="4253" w:type="dxa"/>
            <w:gridSpan w:val="3"/>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346FFC" w:rsidRPr="005D5095" w:rsidRDefault="00570845" w:rsidP="00570845">
            <w:pPr>
              <w:jc w:val="both"/>
              <w:rPr>
                <w:sz w:val="24"/>
                <w:szCs w:val="24"/>
              </w:rPr>
            </w:pPr>
            <w:r w:rsidRPr="00570845">
              <w:rPr>
                <w:sz w:val="24"/>
                <w:szCs w:val="24"/>
              </w:rPr>
              <w:t>г.</w:t>
            </w:r>
            <w:r>
              <w:rPr>
                <w:sz w:val="24"/>
                <w:szCs w:val="24"/>
              </w:rPr>
              <w:t xml:space="preserve"> </w:t>
            </w:r>
            <w:r w:rsidRPr="00570845">
              <w:rPr>
                <w:sz w:val="24"/>
                <w:szCs w:val="24"/>
              </w:rPr>
              <w:t xml:space="preserve">Юрьевец: д. Лобаны, д. </w:t>
            </w:r>
            <w:proofErr w:type="spellStart"/>
            <w:r w:rsidRPr="00570845">
              <w:rPr>
                <w:sz w:val="24"/>
                <w:szCs w:val="24"/>
              </w:rPr>
              <w:t>Пелевино</w:t>
            </w:r>
            <w:proofErr w:type="spellEnd"/>
            <w:r w:rsidRPr="00570845">
              <w:rPr>
                <w:sz w:val="24"/>
                <w:szCs w:val="24"/>
              </w:rPr>
              <w:t xml:space="preserve"> д. Затон, с. </w:t>
            </w:r>
            <w:proofErr w:type="spellStart"/>
            <w:r w:rsidRPr="00570845">
              <w:rPr>
                <w:sz w:val="24"/>
                <w:szCs w:val="24"/>
              </w:rPr>
              <w:t>Елнать</w:t>
            </w:r>
            <w:proofErr w:type="spellEnd"/>
            <w:r w:rsidRPr="00570845">
              <w:rPr>
                <w:sz w:val="24"/>
                <w:szCs w:val="24"/>
              </w:rPr>
              <w:t>,</w:t>
            </w:r>
            <w:r>
              <w:rPr>
                <w:sz w:val="24"/>
                <w:szCs w:val="24"/>
              </w:rPr>
              <w:t xml:space="preserve"> </w:t>
            </w:r>
            <w:r w:rsidRPr="00570845">
              <w:rPr>
                <w:sz w:val="24"/>
                <w:szCs w:val="24"/>
              </w:rPr>
              <w:t xml:space="preserve">д. Парфеново с. </w:t>
            </w:r>
            <w:proofErr w:type="spellStart"/>
            <w:r w:rsidRPr="00570845">
              <w:rPr>
                <w:sz w:val="24"/>
                <w:szCs w:val="24"/>
              </w:rPr>
              <w:t>Михайлово</w:t>
            </w:r>
            <w:proofErr w:type="spellEnd"/>
            <w:r w:rsidRPr="00570845">
              <w:rPr>
                <w:sz w:val="24"/>
                <w:szCs w:val="24"/>
              </w:rPr>
              <w:t>, с. Решма, г</w:t>
            </w:r>
            <w:proofErr w:type="gramStart"/>
            <w:r w:rsidRPr="00570845">
              <w:rPr>
                <w:sz w:val="24"/>
                <w:szCs w:val="24"/>
              </w:rPr>
              <w:t>.К</w:t>
            </w:r>
            <w:proofErr w:type="gramEnd"/>
            <w:r w:rsidRPr="00570845">
              <w:rPr>
                <w:sz w:val="24"/>
                <w:szCs w:val="24"/>
              </w:rPr>
              <w:t xml:space="preserve">инешма: </w:t>
            </w:r>
            <w:proofErr w:type="gramStart"/>
            <w:r w:rsidRPr="00570845">
              <w:rPr>
                <w:sz w:val="24"/>
                <w:szCs w:val="24"/>
              </w:rPr>
              <w:t>Текстильная</w:t>
            </w:r>
            <w:proofErr w:type="gramEnd"/>
            <w:r w:rsidRPr="00570845">
              <w:rPr>
                <w:sz w:val="24"/>
                <w:szCs w:val="24"/>
              </w:rPr>
              <w:t xml:space="preserve">, </w:t>
            </w:r>
            <w:proofErr w:type="spellStart"/>
            <w:r w:rsidRPr="00570845">
              <w:rPr>
                <w:sz w:val="24"/>
                <w:szCs w:val="24"/>
              </w:rPr>
              <w:t>м-н</w:t>
            </w:r>
            <w:proofErr w:type="spellEnd"/>
            <w:r w:rsidRPr="00570845">
              <w:rPr>
                <w:sz w:val="24"/>
                <w:szCs w:val="24"/>
              </w:rPr>
              <w:t xml:space="preserve"> № 9, пл. Революции</w:t>
            </w:r>
          </w:p>
        </w:tc>
      </w:tr>
      <w:tr w:rsidR="00346FFC" w:rsidRPr="00023694" w:rsidTr="00C96A0A">
        <w:tc>
          <w:tcPr>
            <w:tcW w:w="4253" w:type="dxa"/>
            <w:gridSpan w:val="3"/>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346FFC" w:rsidRPr="005D5095" w:rsidRDefault="00570845" w:rsidP="005D712D">
            <w:pPr>
              <w:jc w:val="both"/>
              <w:rPr>
                <w:sz w:val="24"/>
                <w:szCs w:val="24"/>
              </w:rPr>
            </w:pPr>
            <w:r w:rsidRPr="00570845">
              <w:rPr>
                <w:sz w:val="24"/>
                <w:szCs w:val="24"/>
              </w:rPr>
              <w:t xml:space="preserve">Юрьевец: ул. Интернациональная, въезд 25 лет </w:t>
            </w:r>
            <w:proofErr w:type="spellStart"/>
            <w:r w:rsidRPr="00570845">
              <w:rPr>
                <w:sz w:val="24"/>
                <w:szCs w:val="24"/>
              </w:rPr>
              <w:t>Октября</w:t>
            </w:r>
            <w:proofErr w:type="gramStart"/>
            <w:r w:rsidRPr="00570845">
              <w:rPr>
                <w:sz w:val="24"/>
                <w:szCs w:val="24"/>
              </w:rPr>
              <w:t>,у</w:t>
            </w:r>
            <w:proofErr w:type="gramEnd"/>
            <w:r w:rsidRPr="00570845">
              <w:rPr>
                <w:sz w:val="24"/>
                <w:szCs w:val="24"/>
              </w:rPr>
              <w:t>л</w:t>
            </w:r>
            <w:proofErr w:type="spellEnd"/>
            <w:r w:rsidRPr="00570845">
              <w:rPr>
                <w:sz w:val="24"/>
                <w:szCs w:val="24"/>
              </w:rPr>
              <w:t xml:space="preserve">. 25 лет Октября Кинешма: ул. </w:t>
            </w:r>
            <w:proofErr w:type="spellStart"/>
            <w:r w:rsidRPr="00570845">
              <w:rPr>
                <w:sz w:val="24"/>
                <w:szCs w:val="24"/>
              </w:rPr>
              <w:t>Юрьевецкая</w:t>
            </w:r>
            <w:proofErr w:type="spellEnd"/>
            <w:r w:rsidRPr="00570845">
              <w:rPr>
                <w:sz w:val="24"/>
                <w:szCs w:val="24"/>
              </w:rPr>
              <w:t xml:space="preserve">, ул. </w:t>
            </w:r>
            <w:proofErr w:type="spellStart"/>
            <w:r w:rsidRPr="00570845">
              <w:rPr>
                <w:sz w:val="24"/>
                <w:szCs w:val="24"/>
              </w:rPr>
              <w:t>Иванов-ская</w:t>
            </w:r>
            <w:proofErr w:type="spellEnd"/>
            <w:r w:rsidRPr="00570845">
              <w:rPr>
                <w:sz w:val="24"/>
                <w:szCs w:val="24"/>
              </w:rPr>
              <w:t xml:space="preserve">, ул. Максима Горького, ул. </w:t>
            </w:r>
            <w:proofErr w:type="spellStart"/>
            <w:r w:rsidRPr="00570845">
              <w:rPr>
                <w:sz w:val="24"/>
                <w:szCs w:val="24"/>
              </w:rPr>
              <w:t>Остров-ского</w:t>
            </w:r>
            <w:proofErr w:type="spellEnd"/>
            <w:r w:rsidRPr="00570845">
              <w:rPr>
                <w:sz w:val="24"/>
                <w:szCs w:val="24"/>
              </w:rPr>
              <w:t xml:space="preserve">  а/</w:t>
            </w:r>
            <w:proofErr w:type="spellStart"/>
            <w:r w:rsidRPr="00570845">
              <w:rPr>
                <w:sz w:val="24"/>
                <w:szCs w:val="24"/>
              </w:rPr>
              <w:t>д</w:t>
            </w:r>
            <w:proofErr w:type="spellEnd"/>
            <w:r w:rsidRPr="00570845">
              <w:rPr>
                <w:sz w:val="24"/>
                <w:szCs w:val="24"/>
              </w:rPr>
              <w:t xml:space="preserve"> «</w:t>
            </w:r>
            <w:proofErr w:type="spellStart"/>
            <w:r w:rsidRPr="00570845">
              <w:rPr>
                <w:sz w:val="24"/>
                <w:szCs w:val="24"/>
              </w:rPr>
              <w:t>Кинешма-Юрьевец-Пурех-Пучеж</w:t>
            </w:r>
            <w:proofErr w:type="spellEnd"/>
            <w:r w:rsidRPr="00570845">
              <w:rPr>
                <w:sz w:val="24"/>
                <w:szCs w:val="24"/>
              </w:rPr>
              <w:t>»</w:t>
            </w:r>
          </w:p>
        </w:tc>
      </w:tr>
      <w:tr w:rsidR="00904A75" w:rsidRPr="00023694" w:rsidTr="00C96A0A">
        <w:tc>
          <w:tcPr>
            <w:tcW w:w="4253" w:type="dxa"/>
            <w:gridSpan w:val="3"/>
            <w:shd w:val="clear" w:color="auto" w:fill="auto"/>
          </w:tcPr>
          <w:p w:rsidR="00904A75" w:rsidRPr="00023694" w:rsidRDefault="00904A75" w:rsidP="00F248A4">
            <w:pPr>
              <w:rPr>
                <w:sz w:val="24"/>
                <w:szCs w:val="24"/>
              </w:rPr>
            </w:pPr>
            <w:r w:rsidRPr="00023694">
              <w:rPr>
                <w:sz w:val="24"/>
                <w:szCs w:val="24"/>
              </w:rPr>
              <w:t>Порядок посадки и высадки пассажиров</w:t>
            </w:r>
          </w:p>
        </w:tc>
        <w:tc>
          <w:tcPr>
            <w:tcW w:w="5953" w:type="dxa"/>
            <w:shd w:val="clear" w:color="auto" w:fill="auto"/>
          </w:tcPr>
          <w:p w:rsidR="00904A75" w:rsidRPr="00023694" w:rsidRDefault="00904A75" w:rsidP="00904A75">
            <w:pPr>
              <w:jc w:val="center"/>
              <w:rPr>
                <w:sz w:val="24"/>
                <w:szCs w:val="24"/>
              </w:rPr>
            </w:pPr>
            <w:r>
              <w:rPr>
                <w:sz w:val="24"/>
                <w:szCs w:val="24"/>
              </w:rPr>
              <w:t>только на</w:t>
            </w:r>
            <w:r w:rsidRPr="00023694">
              <w:rPr>
                <w:sz w:val="24"/>
                <w:szCs w:val="24"/>
              </w:rPr>
              <w:t xml:space="preserve"> установленных </w:t>
            </w:r>
            <w:r>
              <w:rPr>
                <w:sz w:val="24"/>
                <w:szCs w:val="24"/>
              </w:rPr>
              <w:t>остановках общественного транспорта</w:t>
            </w:r>
          </w:p>
        </w:tc>
      </w:tr>
      <w:tr w:rsidR="00904A75" w:rsidRPr="00023694" w:rsidTr="00C96A0A">
        <w:tc>
          <w:tcPr>
            <w:tcW w:w="4253" w:type="dxa"/>
            <w:gridSpan w:val="3"/>
            <w:shd w:val="clear" w:color="auto" w:fill="auto"/>
          </w:tcPr>
          <w:p w:rsidR="00904A75" w:rsidRPr="00023694" w:rsidRDefault="00904A75" w:rsidP="00F248A4">
            <w:pPr>
              <w:rPr>
                <w:sz w:val="24"/>
                <w:szCs w:val="24"/>
              </w:rPr>
            </w:pPr>
            <w:r w:rsidRPr="00023694">
              <w:rPr>
                <w:sz w:val="24"/>
                <w:szCs w:val="24"/>
              </w:rPr>
              <w:t>Вид регулярных перевозок</w:t>
            </w:r>
          </w:p>
        </w:tc>
        <w:tc>
          <w:tcPr>
            <w:tcW w:w="5953" w:type="dxa"/>
            <w:shd w:val="clear" w:color="auto" w:fill="auto"/>
          </w:tcPr>
          <w:p w:rsidR="00904A75" w:rsidRPr="00023694" w:rsidRDefault="00904A75" w:rsidP="00904A75">
            <w:pPr>
              <w:rPr>
                <w:sz w:val="24"/>
                <w:szCs w:val="24"/>
              </w:rPr>
            </w:pPr>
            <w:r w:rsidRPr="00023694">
              <w:rPr>
                <w:sz w:val="24"/>
                <w:szCs w:val="24"/>
              </w:rPr>
              <w:t>регулярные перевозки по нерегулируемым тарифам</w:t>
            </w:r>
          </w:p>
        </w:tc>
      </w:tr>
      <w:tr w:rsidR="00904A75" w:rsidRPr="00023694" w:rsidTr="00C96A0A">
        <w:tc>
          <w:tcPr>
            <w:tcW w:w="4253" w:type="dxa"/>
            <w:gridSpan w:val="3"/>
            <w:shd w:val="clear" w:color="auto" w:fill="auto"/>
          </w:tcPr>
          <w:p w:rsidR="00904A75" w:rsidRPr="00DC7877" w:rsidRDefault="00904A75" w:rsidP="00132792">
            <w:pPr>
              <w:rPr>
                <w:sz w:val="24"/>
                <w:szCs w:val="24"/>
              </w:rPr>
            </w:pPr>
            <w:r w:rsidRPr="00DC7877">
              <w:rPr>
                <w:sz w:val="24"/>
                <w:szCs w:val="24"/>
              </w:rPr>
              <w:t>Период работы</w:t>
            </w:r>
          </w:p>
        </w:tc>
        <w:tc>
          <w:tcPr>
            <w:tcW w:w="5953" w:type="dxa"/>
            <w:shd w:val="clear" w:color="auto" w:fill="auto"/>
          </w:tcPr>
          <w:p w:rsidR="00904A75" w:rsidRPr="00DC7877" w:rsidRDefault="00904A75" w:rsidP="00904A75">
            <w:pPr>
              <w:jc w:val="center"/>
              <w:rPr>
                <w:sz w:val="24"/>
                <w:szCs w:val="24"/>
              </w:rPr>
            </w:pPr>
            <w:r>
              <w:rPr>
                <w:rFonts w:eastAsia="Calibri"/>
                <w:sz w:val="24"/>
                <w:szCs w:val="24"/>
              </w:rPr>
              <w:t>круглогодично</w:t>
            </w:r>
          </w:p>
        </w:tc>
      </w:tr>
      <w:tr w:rsidR="00904A75" w:rsidRPr="00023694" w:rsidTr="00C96A0A">
        <w:tc>
          <w:tcPr>
            <w:tcW w:w="2268" w:type="dxa"/>
            <w:gridSpan w:val="2"/>
            <w:vMerge w:val="restart"/>
            <w:shd w:val="clear" w:color="auto" w:fill="auto"/>
          </w:tcPr>
          <w:p w:rsidR="00904A75" w:rsidRPr="00023694" w:rsidRDefault="00904A75"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904A75" w:rsidRPr="00023694" w:rsidRDefault="00904A75" w:rsidP="00904A75">
            <w:pPr>
              <w:rPr>
                <w:sz w:val="24"/>
                <w:szCs w:val="24"/>
              </w:rPr>
            </w:pPr>
            <w:r w:rsidRPr="00023694">
              <w:rPr>
                <w:sz w:val="24"/>
                <w:szCs w:val="24"/>
              </w:rPr>
              <w:t>Вид</w:t>
            </w:r>
          </w:p>
        </w:tc>
        <w:tc>
          <w:tcPr>
            <w:tcW w:w="5953" w:type="dxa"/>
            <w:shd w:val="clear" w:color="auto" w:fill="auto"/>
          </w:tcPr>
          <w:p w:rsidR="00904A75" w:rsidRPr="00023694" w:rsidRDefault="00904A75" w:rsidP="00904A75">
            <w:pPr>
              <w:jc w:val="center"/>
              <w:rPr>
                <w:sz w:val="24"/>
                <w:szCs w:val="24"/>
              </w:rPr>
            </w:pPr>
            <w:r w:rsidRPr="00023694">
              <w:rPr>
                <w:sz w:val="24"/>
                <w:szCs w:val="24"/>
              </w:rPr>
              <w:t>Автобус</w:t>
            </w:r>
          </w:p>
        </w:tc>
      </w:tr>
      <w:tr w:rsidR="00346FFC" w:rsidRPr="00023694" w:rsidTr="00C96A0A">
        <w:tc>
          <w:tcPr>
            <w:tcW w:w="2268" w:type="dxa"/>
            <w:gridSpan w:val="2"/>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BE6903">
            <w:pPr>
              <w:rPr>
                <w:sz w:val="24"/>
                <w:szCs w:val="24"/>
              </w:rPr>
            </w:pPr>
            <w:r w:rsidRPr="00023694">
              <w:rPr>
                <w:sz w:val="24"/>
                <w:szCs w:val="24"/>
              </w:rPr>
              <w:t>Класс</w:t>
            </w:r>
          </w:p>
        </w:tc>
        <w:tc>
          <w:tcPr>
            <w:tcW w:w="5953" w:type="dxa"/>
            <w:shd w:val="clear" w:color="auto" w:fill="auto"/>
          </w:tcPr>
          <w:p w:rsidR="00346FFC" w:rsidRPr="00132792" w:rsidRDefault="00904A75" w:rsidP="00941A90">
            <w:pPr>
              <w:jc w:val="center"/>
              <w:rPr>
                <w:sz w:val="24"/>
                <w:szCs w:val="24"/>
              </w:rPr>
            </w:pPr>
            <w:r>
              <w:rPr>
                <w:sz w:val="24"/>
                <w:szCs w:val="24"/>
              </w:rPr>
              <w:t>«Малый», «Средний»</w:t>
            </w:r>
          </w:p>
        </w:tc>
      </w:tr>
      <w:tr w:rsidR="00346FFC" w:rsidRPr="00023694" w:rsidTr="00C96A0A">
        <w:tc>
          <w:tcPr>
            <w:tcW w:w="2268" w:type="dxa"/>
            <w:gridSpan w:val="2"/>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Максимальное количество</w:t>
            </w:r>
          </w:p>
        </w:tc>
        <w:tc>
          <w:tcPr>
            <w:tcW w:w="5953" w:type="dxa"/>
            <w:shd w:val="clear" w:color="auto" w:fill="auto"/>
          </w:tcPr>
          <w:p w:rsidR="00346FFC" w:rsidRPr="00023694" w:rsidRDefault="00904A75" w:rsidP="00F248A4">
            <w:pPr>
              <w:jc w:val="center"/>
              <w:rPr>
                <w:sz w:val="24"/>
                <w:szCs w:val="24"/>
              </w:rPr>
            </w:pPr>
            <w:r>
              <w:rPr>
                <w:sz w:val="24"/>
                <w:szCs w:val="24"/>
              </w:rPr>
              <w:t>2</w:t>
            </w:r>
          </w:p>
        </w:tc>
      </w:tr>
      <w:tr w:rsidR="00346FFC" w:rsidRPr="00023694" w:rsidTr="00C96A0A">
        <w:tc>
          <w:tcPr>
            <w:tcW w:w="2268" w:type="dxa"/>
            <w:gridSpan w:val="2"/>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Экологические характеристики</w:t>
            </w:r>
          </w:p>
        </w:tc>
        <w:tc>
          <w:tcPr>
            <w:tcW w:w="5953" w:type="dxa"/>
            <w:shd w:val="clear" w:color="auto" w:fill="auto"/>
          </w:tcPr>
          <w:p w:rsidR="00346FFC" w:rsidRPr="00023694" w:rsidRDefault="00904A75" w:rsidP="00F248A4">
            <w:pPr>
              <w:jc w:val="center"/>
              <w:rPr>
                <w:sz w:val="24"/>
                <w:szCs w:val="24"/>
              </w:rPr>
            </w:pPr>
            <w:r w:rsidRPr="00023694">
              <w:rPr>
                <w:sz w:val="24"/>
                <w:szCs w:val="24"/>
              </w:rPr>
              <w:t>Любой</w:t>
            </w:r>
          </w:p>
        </w:tc>
      </w:tr>
      <w:tr w:rsidR="005B5D4C" w:rsidRPr="00023694" w:rsidTr="005B5D4C">
        <w:tc>
          <w:tcPr>
            <w:tcW w:w="10206" w:type="dxa"/>
            <w:gridSpan w:val="4"/>
            <w:shd w:val="clear" w:color="auto" w:fill="auto"/>
          </w:tcPr>
          <w:p w:rsidR="005B5D4C" w:rsidRPr="00023694" w:rsidRDefault="005B5D4C" w:rsidP="00F248A4">
            <w:pPr>
              <w:jc w:val="center"/>
              <w:rPr>
                <w:sz w:val="24"/>
                <w:szCs w:val="24"/>
              </w:rPr>
            </w:pPr>
          </w:p>
        </w:tc>
      </w:tr>
      <w:tr w:rsidR="005B5D4C" w:rsidRPr="00023694" w:rsidTr="005B5D4C">
        <w:tc>
          <w:tcPr>
            <w:tcW w:w="4253" w:type="dxa"/>
            <w:gridSpan w:val="3"/>
            <w:shd w:val="clear" w:color="auto" w:fill="auto"/>
          </w:tcPr>
          <w:p w:rsidR="005B5D4C" w:rsidRPr="00492E87" w:rsidRDefault="005B5D4C" w:rsidP="005B5D4C">
            <w:pPr>
              <w:rPr>
                <w:color w:val="FF0000"/>
                <w:sz w:val="24"/>
                <w:szCs w:val="24"/>
              </w:rPr>
            </w:pPr>
            <w:r w:rsidRPr="004F14BB">
              <w:rPr>
                <w:sz w:val="24"/>
                <w:szCs w:val="24"/>
              </w:rPr>
              <w:t>Наименование маршрута</w:t>
            </w:r>
          </w:p>
        </w:tc>
        <w:tc>
          <w:tcPr>
            <w:tcW w:w="5953" w:type="dxa"/>
            <w:shd w:val="clear" w:color="auto" w:fill="auto"/>
          </w:tcPr>
          <w:p w:rsidR="005B5D4C" w:rsidRPr="00023694" w:rsidRDefault="00904A75" w:rsidP="00904A75">
            <w:pPr>
              <w:jc w:val="both"/>
              <w:rPr>
                <w:sz w:val="24"/>
                <w:szCs w:val="24"/>
              </w:rPr>
            </w:pPr>
            <w:r>
              <w:rPr>
                <w:sz w:val="24"/>
                <w:szCs w:val="24"/>
              </w:rPr>
              <w:t>№ 505 «</w:t>
            </w:r>
            <w:r w:rsidR="00570845" w:rsidRPr="00570845">
              <w:rPr>
                <w:sz w:val="24"/>
                <w:szCs w:val="24"/>
              </w:rPr>
              <w:t>г. Пучеж, автостанция – г. Кинешма, автостанция</w:t>
            </w:r>
            <w:r>
              <w:rPr>
                <w:sz w:val="24"/>
                <w:szCs w:val="24"/>
              </w:rPr>
              <w:t>»</w:t>
            </w:r>
          </w:p>
        </w:tc>
      </w:tr>
      <w:tr w:rsidR="005B5D4C" w:rsidRPr="00023694" w:rsidTr="005B5D4C">
        <w:tc>
          <w:tcPr>
            <w:tcW w:w="4253" w:type="dxa"/>
            <w:gridSpan w:val="3"/>
            <w:shd w:val="clear" w:color="auto" w:fill="auto"/>
          </w:tcPr>
          <w:p w:rsidR="005B5D4C" w:rsidRPr="00DC7877" w:rsidRDefault="005B5D4C" w:rsidP="005B5D4C">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5B5D4C" w:rsidRDefault="00904A75" w:rsidP="00904A75">
            <w:pPr>
              <w:jc w:val="both"/>
              <w:rPr>
                <w:sz w:val="24"/>
                <w:szCs w:val="24"/>
              </w:rPr>
            </w:pPr>
            <w:r>
              <w:rPr>
                <w:sz w:val="24"/>
                <w:szCs w:val="24"/>
              </w:rPr>
              <w:t>№:</w:t>
            </w:r>
            <w:r w:rsidR="00E13CA7">
              <w:rPr>
                <w:sz w:val="24"/>
                <w:szCs w:val="24"/>
              </w:rPr>
              <w:t>1</w:t>
            </w:r>
          </w:p>
          <w:p w:rsidR="00904A75" w:rsidRPr="00023694" w:rsidRDefault="00904A75" w:rsidP="00904A75">
            <w:pPr>
              <w:jc w:val="both"/>
              <w:rPr>
                <w:sz w:val="24"/>
                <w:szCs w:val="24"/>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5B5D4C" w:rsidRPr="00023694" w:rsidTr="005B5D4C">
        <w:tc>
          <w:tcPr>
            <w:tcW w:w="4253" w:type="dxa"/>
            <w:gridSpan w:val="3"/>
            <w:shd w:val="clear" w:color="auto" w:fill="auto"/>
          </w:tcPr>
          <w:p w:rsidR="005B5D4C" w:rsidRPr="00023694" w:rsidRDefault="005B5D4C" w:rsidP="005B5D4C">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5B5D4C" w:rsidRPr="00023694" w:rsidRDefault="00570845" w:rsidP="00570845">
            <w:pPr>
              <w:jc w:val="both"/>
              <w:rPr>
                <w:sz w:val="24"/>
                <w:szCs w:val="24"/>
              </w:rPr>
            </w:pPr>
            <w:r w:rsidRPr="00570845">
              <w:rPr>
                <w:sz w:val="24"/>
                <w:szCs w:val="24"/>
              </w:rPr>
              <w:t>г</w:t>
            </w:r>
            <w:proofErr w:type="gramStart"/>
            <w:r w:rsidRPr="00570845">
              <w:rPr>
                <w:sz w:val="24"/>
                <w:szCs w:val="24"/>
              </w:rPr>
              <w:t>.П</w:t>
            </w:r>
            <w:proofErr w:type="gramEnd"/>
            <w:r w:rsidRPr="00570845">
              <w:rPr>
                <w:sz w:val="24"/>
                <w:szCs w:val="24"/>
              </w:rPr>
              <w:t xml:space="preserve">учеж: д. </w:t>
            </w:r>
            <w:proofErr w:type="spellStart"/>
            <w:r w:rsidRPr="00570845">
              <w:rPr>
                <w:sz w:val="24"/>
                <w:szCs w:val="24"/>
              </w:rPr>
              <w:t>Летнево</w:t>
            </w:r>
            <w:proofErr w:type="spellEnd"/>
            <w:r w:rsidRPr="00570845">
              <w:rPr>
                <w:sz w:val="24"/>
                <w:szCs w:val="24"/>
              </w:rPr>
              <w:t xml:space="preserve">, с. </w:t>
            </w:r>
            <w:proofErr w:type="spellStart"/>
            <w:r w:rsidRPr="00570845">
              <w:rPr>
                <w:sz w:val="24"/>
                <w:szCs w:val="24"/>
              </w:rPr>
              <w:t>Сеготь</w:t>
            </w:r>
            <w:proofErr w:type="spellEnd"/>
            <w:r w:rsidRPr="00570845">
              <w:rPr>
                <w:sz w:val="24"/>
                <w:szCs w:val="24"/>
              </w:rPr>
              <w:t xml:space="preserve">, д. </w:t>
            </w:r>
            <w:proofErr w:type="spellStart"/>
            <w:r w:rsidRPr="00570845">
              <w:rPr>
                <w:sz w:val="24"/>
                <w:szCs w:val="24"/>
              </w:rPr>
              <w:t>Нов-ленское</w:t>
            </w:r>
            <w:proofErr w:type="spellEnd"/>
            <w:r w:rsidRPr="00570845">
              <w:rPr>
                <w:sz w:val="24"/>
                <w:szCs w:val="24"/>
              </w:rPr>
              <w:t xml:space="preserve">, </w:t>
            </w:r>
            <w:r>
              <w:rPr>
                <w:sz w:val="24"/>
                <w:szCs w:val="24"/>
              </w:rPr>
              <w:br/>
            </w:r>
            <w:r w:rsidRPr="00570845">
              <w:rPr>
                <w:sz w:val="24"/>
                <w:szCs w:val="24"/>
              </w:rPr>
              <w:t xml:space="preserve">д. Обжериха, д. Гарь, д. </w:t>
            </w:r>
            <w:proofErr w:type="spellStart"/>
            <w:r w:rsidRPr="00570845">
              <w:rPr>
                <w:sz w:val="24"/>
                <w:szCs w:val="24"/>
              </w:rPr>
              <w:t>Щеко-тиха</w:t>
            </w:r>
            <w:proofErr w:type="spellEnd"/>
            <w:r w:rsidRPr="00570845">
              <w:rPr>
                <w:sz w:val="24"/>
                <w:szCs w:val="24"/>
              </w:rPr>
              <w:t xml:space="preserve">, д. Юрьево, </w:t>
            </w:r>
            <w:r>
              <w:rPr>
                <w:sz w:val="24"/>
                <w:szCs w:val="24"/>
              </w:rPr>
              <w:br/>
            </w:r>
            <w:r w:rsidRPr="00570845">
              <w:rPr>
                <w:sz w:val="24"/>
                <w:szCs w:val="24"/>
              </w:rPr>
              <w:t xml:space="preserve">д. </w:t>
            </w:r>
            <w:proofErr w:type="spellStart"/>
            <w:r w:rsidRPr="00570845">
              <w:rPr>
                <w:sz w:val="24"/>
                <w:szCs w:val="24"/>
              </w:rPr>
              <w:t>Аристихад.Соболе-во</w:t>
            </w:r>
            <w:proofErr w:type="spellEnd"/>
            <w:r w:rsidRPr="00570845">
              <w:rPr>
                <w:sz w:val="24"/>
                <w:szCs w:val="24"/>
              </w:rPr>
              <w:t xml:space="preserve">, д. </w:t>
            </w:r>
            <w:proofErr w:type="spellStart"/>
            <w:r w:rsidRPr="00570845">
              <w:rPr>
                <w:sz w:val="24"/>
                <w:szCs w:val="24"/>
              </w:rPr>
              <w:t>Мохнево,ос</w:t>
            </w:r>
            <w:proofErr w:type="spellEnd"/>
            <w:r w:rsidRPr="00570845">
              <w:rPr>
                <w:sz w:val="24"/>
                <w:szCs w:val="24"/>
              </w:rPr>
              <w:t xml:space="preserve">. </w:t>
            </w:r>
            <w:proofErr w:type="spellStart"/>
            <w:r w:rsidRPr="00570845">
              <w:rPr>
                <w:sz w:val="24"/>
                <w:szCs w:val="24"/>
              </w:rPr>
              <w:t>Коноплищи</w:t>
            </w:r>
            <w:proofErr w:type="spellEnd"/>
            <w:r w:rsidRPr="00570845">
              <w:rPr>
                <w:sz w:val="24"/>
                <w:szCs w:val="24"/>
              </w:rPr>
              <w:t xml:space="preserve">, ос. </w:t>
            </w:r>
            <w:proofErr w:type="gramStart"/>
            <w:r w:rsidRPr="00570845">
              <w:rPr>
                <w:sz w:val="24"/>
                <w:szCs w:val="24"/>
              </w:rPr>
              <w:t>Ямская</w:t>
            </w:r>
            <w:proofErr w:type="gramEnd"/>
            <w:r w:rsidRPr="00570845">
              <w:rPr>
                <w:sz w:val="24"/>
                <w:szCs w:val="24"/>
              </w:rPr>
              <w:t>, ос. Шихово, г</w:t>
            </w:r>
            <w:proofErr w:type="gramStart"/>
            <w:r w:rsidRPr="00570845">
              <w:rPr>
                <w:sz w:val="24"/>
                <w:szCs w:val="24"/>
              </w:rPr>
              <w:t>.Ю</w:t>
            </w:r>
            <w:proofErr w:type="gramEnd"/>
            <w:r w:rsidRPr="00570845">
              <w:rPr>
                <w:sz w:val="24"/>
                <w:szCs w:val="24"/>
              </w:rPr>
              <w:t xml:space="preserve">рьевец, д. Лобаны, </w:t>
            </w:r>
            <w:r>
              <w:rPr>
                <w:sz w:val="24"/>
                <w:szCs w:val="24"/>
              </w:rPr>
              <w:br/>
            </w:r>
            <w:r w:rsidRPr="00570845">
              <w:rPr>
                <w:sz w:val="24"/>
                <w:szCs w:val="24"/>
              </w:rPr>
              <w:t xml:space="preserve">д. </w:t>
            </w:r>
            <w:proofErr w:type="spellStart"/>
            <w:r w:rsidRPr="00570845">
              <w:rPr>
                <w:sz w:val="24"/>
                <w:szCs w:val="24"/>
              </w:rPr>
              <w:t>Пелеви-но</w:t>
            </w:r>
            <w:proofErr w:type="spellEnd"/>
            <w:r w:rsidRPr="00570845">
              <w:rPr>
                <w:sz w:val="24"/>
                <w:szCs w:val="24"/>
              </w:rPr>
              <w:t xml:space="preserve">, д. Затон, с. </w:t>
            </w:r>
            <w:proofErr w:type="spellStart"/>
            <w:r w:rsidRPr="00570845">
              <w:rPr>
                <w:sz w:val="24"/>
                <w:szCs w:val="24"/>
              </w:rPr>
              <w:t>Елнать</w:t>
            </w:r>
            <w:proofErr w:type="spellEnd"/>
            <w:r w:rsidRPr="00570845">
              <w:rPr>
                <w:sz w:val="24"/>
                <w:szCs w:val="24"/>
              </w:rPr>
              <w:t xml:space="preserve">, д. Парфеново, </w:t>
            </w:r>
            <w:r>
              <w:rPr>
                <w:sz w:val="24"/>
                <w:szCs w:val="24"/>
              </w:rPr>
              <w:br/>
            </w:r>
            <w:r w:rsidRPr="00570845">
              <w:rPr>
                <w:sz w:val="24"/>
                <w:szCs w:val="24"/>
              </w:rPr>
              <w:t xml:space="preserve">с. </w:t>
            </w:r>
            <w:proofErr w:type="spellStart"/>
            <w:r w:rsidRPr="00570845">
              <w:rPr>
                <w:sz w:val="24"/>
                <w:szCs w:val="24"/>
              </w:rPr>
              <w:t>Михайлово</w:t>
            </w:r>
            <w:proofErr w:type="spellEnd"/>
            <w:r w:rsidRPr="00570845">
              <w:rPr>
                <w:sz w:val="24"/>
                <w:szCs w:val="24"/>
              </w:rPr>
              <w:t xml:space="preserve">, с. Решма, г.Кинешма: </w:t>
            </w:r>
            <w:proofErr w:type="gramStart"/>
            <w:r w:rsidRPr="00570845">
              <w:rPr>
                <w:sz w:val="24"/>
                <w:szCs w:val="24"/>
              </w:rPr>
              <w:t>Текстильная</w:t>
            </w:r>
            <w:proofErr w:type="gramEnd"/>
            <w:r w:rsidRPr="00570845">
              <w:rPr>
                <w:sz w:val="24"/>
                <w:szCs w:val="24"/>
              </w:rPr>
              <w:t xml:space="preserve">, </w:t>
            </w:r>
            <w:proofErr w:type="spellStart"/>
            <w:r w:rsidRPr="00570845">
              <w:rPr>
                <w:sz w:val="24"/>
                <w:szCs w:val="24"/>
              </w:rPr>
              <w:t>м-н</w:t>
            </w:r>
            <w:proofErr w:type="spellEnd"/>
            <w:r w:rsidRPr="00570845">
              <w:rPr>
                <w:sz w:val="24"/>
                <w:szCs w:val="24"/>
              </w:rPr>
              <w:t xml:space="preserve"> № 9, пл. Революции</w:t>
            </w:r>
          </w:p>
        </w:tc>
      </w:tr>
      <w:tr w:rsidR="005B5D4C" w:rsidRPr="00023694" w:rsidTr="005B5D4C">
        <w:tc>
          <w:tcPr>
            <w:tcW w:w="4253" w:type="dxa"/>
            <w:gridSpan w:val="3"/>
            <w:shd w:val="clear" w:color="auto" w:fill="auto"/>
          </w:tcPr>
          <w:p w:rsidR="005B5D4C" w:rsidRPr="00023694" w:rsidRDefault="005B5D4C" w:rsidP="005B5D4C">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5B5D4C" w:rsidRPr="00023694" w:rsidRDefault="00570845" w:rsidP="00570845">
            <w:pPr>
              <w:jc w:val="both"/>
              <w:rPr>
                <w:sz w:val="24"/>
                <w:szCs w:val="24"/>
              </w:rPr>
            </w:pPr>
            <w:r w:rsidRPr="00570845">
              <w:rPr>
                <w:sz w:val="24"/>
                <w:szCs w:val="24"/>
              </w:rPr>
              <w:t xml:space="preserve">Пучеж: ул. </w:t>
            </w:r>
            <w:proofErr w:type="spellStart"/>
            <w:r w:rsidRPr="00570845">
              <w:rPr>
                <w:sz w:val="24"/>
                <w:szCs w:val="24"/>
              </w:rPr>
              <w:t>Юрьевецкая</w:t>
            </w:r>
            <w:proofErr w:type="spellEnd"/>
            <w:r w:rsidRPr="00570845">
              <w:rPr>
                <w:sz w:val="24"/>
                <w:szCs w:val="24"/>
              </w:rPr>
              <w:t xml:space="preserve"> Юрьевец: ул. 40 лет ВЛКСМ, ул. 25 лет Октября, въезд 25 лет Октября, </w:t>
            </w:r>
            <w:r>
              <w:rPr>
                <w:sz w:val="24"/>
                <w:szCs w:val="24"/>
              </w:rPr>
              <w:br/>
            </w:r>
            <w:r w:rsidRPr="00570845">
              <w:rPr>
                <w:sz w:val="24"/>
                <w:szCs w:val="24"/>
              </w:rPr>
              <w:t xml:space="preserve">ул. Интернациональная,  Кинешма: ул. </w:t>
            </w:r>
            <w:proofErr w:type="spellStart"/>
            <w:r w:rsidRPr="00570845">
              <w:rPr>
                <w:sz w:val="24"/>
                <w:szCs w:val="24"/>
              </w:rPr>
              <w:t>Юрьевецкая</w:t>
            </w:r>
            <w:proofErr w:type="spellEnd"/>
            <w:r w:rsidRPr="00570845">
              <w:rPr>
                <w:sz w:val="24"/>
                <w:szCs w:val="24"/>
              </w:rPr>
              <w:t xml:space="preserve">, </w:t>
            </w:r>
            <w:r>
              <w:rPr>
                <w:sz w:val="24"/>
                <w:szCs w:val="24"/>
              </w:rPr>
              <w:br/>
            </w:r>
            <w:r w:rsidRPr="00570845">
              <w:rPr>
                <w:sz w:val="24"/>
                <w:szCs w:val="24"/>
              </w:rPr>
              <w:t xml:space="preserve">ул. Ивановская,  ул. Максима Горького, </w:t>
            </w:r>
            <w:r>
              <w:rPr>
                <w:sz w:val="24"/>
                <w:szCs w:val="24"/>
              </w:rPr>
              <w:br/>
            </w:r>
            <w:r w:rsidRPr="00570845">
              <w:rPr>
                <w:sz w:val="24"/>
                <w:szCs w:val="24"/>
              </w:rPr>
              <w:t xml:space="preserve">ул. </w:t>
            </w:r>
            <w:proofErr w:type="gramStart"/>
            <w:r w:rsidRPr="00570845">
              <w:rPr>
                <w:sz w:val="24"/>
                <w:szCs w:val="24"/>
              </w:rPr>
              <w:t>Островского</w:t>
            </w:r>
            <w:proofErr w:type="gramEnd"/>
            <w:r w:rsidRPr="00570845">
              <w:rPr>
                <w:sz w:val="24"/>
                <w:szCs w:val="24"/>
              </w:rPr>
              <w:t xml:space="preserve"> а/</w:t>
            </w:r>
            <w:proofErr w:type="spellStart"/>
            <w:r w:rsidRPr="00570845">
              <w:rPr>
                <w:sz w:val="24"/>
                <w:szCs w:val="24"/>
              </w:rPr>
              <w:t>д</w:t>
            </w:r>
            <w:proofErr w:type="spellEnd"/>
            <w:r w:rsidRPr="00570845">
              <w:rPr>
                <w:sz w:val="24"/>
                <w:szCs w:val="24"/>
              </w:rPr>
              <w:t xml:space="preserve"> «</w:t>
            </w:r>
            <w:proofErr w:type="spellStart"/>
            <w:r w:rsidRPr="00570845">
              <w:rPr>
                <w:sz w:val="24"/>
                <w:szCs w:val="24"/>
              </w:rPr>
              <w:t>Кинешма-Юрьевец-Пурех-</w:t>
            </w:r>
            <w:r w:rsidRPr="00570845">
              <w:rPr>
                <w:sz w:val="24"/>
                <w:szCs w:val="24"/>
              </w:rPr>
              <w:lastRenderedPageBreak/>
              <w:t>Пучеж</w:t>
            </w:r>
            <w:proofErr w:type="spellEnd"/>
            <w:r w:rsidRPr="00570845">
              <w:rPr>
                <w:sz w:val="24"/>
                <w:szCs w:val="24"/>
              </w:rPr>
              <w:t>»</w:t>
            </w:r>
          </w:p>
        </w:tc>
      </w:tr>
      <w:tr w:rsidR="00904A75" w:rsidRPr="00023694" w:rsidTr="005B5D4C">
        <w:tc>
          <w:tcPr>
            <w:tcW w:w="4253" w:type="dxa"/>
            <w:gridSpan w:val="3"/>
            <w:shd w:val="clear" w:color="auto" w:fill="auto"/>
          </w:tcPr>
          <w:p w:rsidR="00904A75" w:rsidRPr="00023694" w:rsidRDefault="00904A75" w:rsidP="005B5D4C">
            <w:pPr>
              <w:rPr>
                <w:sz w:val="24"/>
                <w:szCs w:val="24"/>
              </w:rPr>
            </w:pPr>
            <w:r w:rsidRPr="00023694">
              <w:rPr>
                <w:sz w:val="24"/>
                <w:szCs w:val="24"/>
              </w:rPr>
              <w:lastRenderedPageBreak/>
              <w:t>Порядок посадки и высадки пассажиров</w:t>
            </w:r>
          </w:p>
        </w:tc>
        <w:tc>
          <w:tcPr>
            <w:tcW w:w="5953" w:type="dxa"/>
            <w:shd w:val="clear" w:color="auto" w:fill="auto"/>
          </w:tcPr>
          <w:p w:rsidR="00904A75" w:rsidRPr="00023694" w:rsidRDefault="00904A75" w:rsidP="00904A75">
            <w:pPr>
              <w:jc w:val="center"/>
              <w:rPr>
                <w:sz w:val="24"/>
                <w:szCs w:val="24"/>
              </w:rPr>
            </w:pPr>
            <w:r>
              <w:rPr>
                <w:sz w:val="24"/>
                <w:szCs w:val="24"/>
              </w:rPr>
              <w:t>только на</w:t>
            </w:r>
            <w:r w:rsidRPr="00023694">
              <w:rPr>
                <w:sz w:val="24"/>
                <w:szCs w:val="24"/>
              </w:rPr>
              <w:t xml:space="preserve"> установленных </w:t>
            </w:r>
            <w:r>
              <w:rPr>
                <w:sz w:val="24"/>
                <w:szCs w:val="24"/>
              </w:rPr>
              <w:t>остановках общественного транспорта</w:t>
            </w:r>
          </w:p>
        </w:tc>
      </w:tr>
      <w:tr w:rsidR="00904A75" w:rsidRPr="00023694" w:rsidTr="005B5D4C">
        <w:tc>
          <w:tcPr>
            <w:tcW w:w="4253" w:type="dxa"/>
            <w:gridSpan w:val="3"/>
            <w:shd w:val="clear" w:color="auto" w:fill="auto"/>
          </w:tcPr>
          <w:p w:rsidR="00904A75" w:rsidRPr="00023694" w:rsidRDefault="00904A75" w:rsidP="005B5D4C">
            <w:pPr>
              <w:rPr>
                <w:sz w:val="24"/>
                <w:szCs w:val="24"/>
              </w:rPr>
            </w:pPr>
            <w:r w:rsidRPr="00023694">
              <w:rPr>
                <w:sz w:val="24"/>
                <w:szCs w:val="24"/>
              </w:rPr>
              <w:t>Вид регулярных перевозок</w:t>
            </w:r>
          </w:p>
        </w:tc>
        <w:tc>
          <w:tcPr>
            <w:tcW w:w="5953" w:type="dxa"/>
            <w:shd w:val="clear" w:color="auto" w:fill="auto"/>
          </w:tcPr>
          <w:p w:rsidR="00904A75" w:rsidRPr="00023694" w:rsidRDefault="00904A75" w:rsidP="00904A75">
            <w:pPr>
              <w:rPr>
                <w:sz w:val="24"/>
                <w:szCs w:val="24"/>
              </w:rPr>
            </w:pPr>
            <w:r w:rsidRPr="00023694">
              <w:rPr>
                <w:sz w:val="24"/>
                <w:szCs w:val="24"/>
              </w:rPr>
              <w:t>регулярные перевозки по нерегулируемым тарифам</w:t>
            </w:r>
          </w:p>
        </w:tc>
      </w:tr>
      <w:tr w:rsidR="00904A75" w:rsidRPr="00023694" w:rsidTr="005B5D4C">
        <w:tc>
          <w:tcPr>
            <w:tcW w:w="4253" w:type="dxa"/>
            <w:gridSpan w:val="3"/>
            <w:shd w:val="clear" w:color="auto" w:fill="auto"/>
          </w:tcPr>
          <w:p w:rsidR="00904A75" w:rsidRPr="00DC7877" w:rsidRDefault="00904A75" w:rsidP="005B5D4C">
            <w:pPr>
              <w:rPr>
                <w:sz w:val="24"/>
                <w:szCs w:val="24"/>
              </w:rPr>
            </w:pPr>
            <w:r w:rsidRPr="00DC7877">
              <w:rPr>
                <w:sz w:val="24"/>
                <w:szCs w:val="24"/>
              </w:rPr>
              <w:t>Период работы</w:t>
            </w:r>
          </w:p>
        </w:tc>
        <w:tc>
          <w:tcPr>
            <w:tcW w:w="5953" w:type="dxa"/>
            <w:shd w:val="clear" w:color="auto" w:fill="auto"/>
          </w:tcPr>
          <w:p w:rsidR="00904A75" w:rsidRPr="00DC7877" w:rsidRDefault="00904A75" w:rsidP="00904A75">
            <w:pPr>
              <w:jc w:val="center"/>
              <w:rPr>
                <w:sz w:val="24"/>
                <w:szCs w:val="24"/>
              </w:rPr>
            </w:pPr>
            <w:r>
              <w:rPr>
                <w:rFonts w:eastAsia="Calibri"/>
                <w:sz w:val="24"/>
                <w:szCs w:val="24"/>
              </w:rPr>
              <w:t>круглогодично</w:t>
            </w:r>
          </w:p>
        </w:tc>
      </w:tr>
      <w:tr w:rsidR="00904A75" w:rsidRPr="00023694" w:rsidTr="005B5D4C">
        <w:tc>
          <w:tcPr>
            <w:tcW w:w="2126" w:type="dxa"/>
            <w:vMerge w:val="restart"/>
            <w:shd w:val="clear" w:color="auto" w:fill="auto"/>
          </w:tcPr>
          <w:p w:rsidR="00904A75" w:rsidRPr="00023694" w:rsidRDefault="00904A75" w:rsidP="005B5D4C">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127" w:type="dxa"/>
            <w:gridSpan w:val="2"/>
            <w:shd w:val="clear" w:color="auto" w:fill="auto"/>
          </w:tcPr>
          <w:p w:rsidR="00904A75" w:rsidRPr="00023694" w:rsidRDefault="00904A75" w:rsidP="00904A75">
            <w:pPr>
              <w:jc w:val="both"/>
              <w:rPr>
                <w:sz w:val="24"/>
                <w:szCs w:val="24"/>
              </w:rPr>
            </w:pPr>
            <w:r>
              <w:rPr>
                <w:sz w:val="24"/>
                <w:szCs w:val="24"/>
              </w:rPr>
              <w:t>Вид</w:t>
            </w:r>
          </w:p>
        </w:tc>
        <w:tc>
          <w:tcPr>
            <w:tcW w:w="5953" w:type="dxa"/>
            <w:shd w:val="clear" w:color="auto" w:fill="auto"/>
          </w:tcPr>
          <w:p w:rsidR="00904A75" w:rsidRPr="00023694" w:rsidRDefault="00904A75" w:rsidP="00F248A4">
            <w:pPr>
              <w:jc w:val="center"/>
              <w:rPr>
                <w:sz w:val="24"/>
                <w:szCs w:val="24"/>
              </w:rPr>
            </w:pPr>
            <w:r w:rsidRPr="00023694">
              <w:rPr>
                <w:sz w:val="24"/>
                <w:szCs w:val="24"/>
              </w:rPr>
              <w:t>Автобус</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Класс</w:t>
            </w:r>
          </w:p>
        </w:tc>
        <w:tc>
          <w:tcPr>
            <w:tcW w:w="5953" w:type="dxa"/>
            <w:shd w:val="clear" w:color="auto" w:fill="auto"/>
          </w:tcPr>
          <w:p w:rsidR="00570845" w:rsidRPr="00023694" w:rsidRDefault="00904A75" w:rsidP="00F248A4">
            <w:pPr>
              <w:jc w:val="center"/>
              <w:rPr>
                <w:sz w:val="24"/>
                <w:szCs w:val="24"/>
              </w:rPr>
            </w:pPr>
            <w:r>
              <w:rPr>
                <w:sz w:val="24"/>
                <w:szCs w:val="24"/>
              </w:rPr>
              <w:t>«Малый»</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Максимальное количество</w:t>
            </w:r>
          </w:p>
        </w:tc>
        <w:tc>
          <w:tcPr>
            <w:tcW w:w="5953" w:type="dxa"/>
            <w:shd w:val="clear" w:color="auto" w:fill="auto"/>
          </w:tcPr>
          <w:p w:rsidR="00570845" w:rsidRPr="00023694" w:rsidRDefault="00904A75" w:rsidP="00F248A4">
            <w:pPr>
              <w:jc w:val="center"/>
              <w:rPr>
                <w:sz w:val="24"/>
                <w:szCs w:val="24"/>
              </w:rPr>
            </w:pPr>
            <w:r>
              <w:rPr>
                <w:sz w:val="24"/>
                <w:szCs w:val="24"/>
              </w:rPr>
              <w:t>1</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Экологические характеристики</w:t>
            </w:r>
          </w:p>
        </w:tc>
        <w:tc>
          <w:tcPr>
            <w:tcW w:w="5953" w:type="dxa"/>
            <w:shd w:val="clear" w:color="auto" w:fill="auto"/>
          </w:tcPr>
          <w:p w:rsidR="00570845" w:rsidRPr="00023694" w:rsidRDefault="00904A75" w:rsidP="00F248A4">
            <w:pPr>
              <w:jc w:val="center"/>
              <w:rPr>
                <w:sz w:val="24"/>
                <w:szCs w:val="24"/>
              </w:rPr>
            </w:pPr>
            <w:r>
              <w:rPr>
                <w:sz w:val="24"/>
                <w:szCs w:val="24"/>
              </w:rPr>
              <w:t>Любой</w:t>
            </w:r>
          </w:p>
        </w:tc>
      </w:tr>
      <w:tr w:rsidR="00570845" w:rsidRPr="00023694" w:rsidTr="005B5D4C">
        <w:tc>
          <w:tcPr>
            <w:tcW w:w="10206" w:type="dxa"/>
            <w:gridSpan w:val="4"/>
            <w:shd w:val="clear" w:color="auto" w:fill="auto"/>
          </w:tcPr>
          <w:p w:rsidR="00570845" w:rsidRPr="00023694" w:rsidRDefault="00570845" w:rsidP="00F248A4">
            <w:pPr>
              <w:jc w:val="center"/>
              <w:rPr>
                <w:sz w:val="24"/>
                <w:szCs w:val="24"/>
              </w:rPr>
            </w:pPr>
          </w:p>
        </w:tc>
      </w:tr>
      <w:tr w:rsidR="00570845" w:rsidRPr="00023694" w:rsidTr="005B5D4C">
        <w:tc>
          <w:tcPr>
            <w:tcW w:w="4253" w:type="dxa"/>
            <w:gridSpan w:val="3"/>
            <w:shd w:val="clear" w:color="auto" w:fill="auto"/>
          </w:tcPr>
          <w:p w:rsidR="00570845" w:rsidRPr="00492E87" w:rsidRDefault="00570845" w:rsidP="005B5D4C">
            <w:pPr>
              <w:rPr>
                <w:color w:val="FF0000"/>
                <w:sz w:val="24"/>
                <w:szCs w:val="24"/>
              </w:rPr>
            </w:pPr>
            <w:r w:rsidRPr="004F14BB">
              <w:rPr>
                <w:sz w:val="24"/>
                <w:szCs w:val="24"/>
              </w:rPr>
              <w:t>Наименование маршрута</w:t>
            </w:r>
          </w:p>
        </w:tc>
        <w:tc>
          <w:tcPr>
            <w:tcW w:w="5953" w:type="dxa"/>
            <w:shd w:val="clear" w:color="auto" w:fill="auto"/>
          </w:tcPr>
          <w:p w:rsidR="00570845" w:rsidRPr="00023694" w:rsidRDefault="00904A75" w:rsidP="00904A75">
            <w:pPr>
              <w:jc w:val="both"/>
              <w:rPr>
                <w:sz w:val="24"/>
                <w:szCs w:val="24"/>
              </w:rPr>
            </w:pPr>
            <w:r>
              <w:rPr>
                <w:sz w:val="24"/>
                <w:szCs w:val="24"/>
              </w:rPr>
              <w:t>№ 523 «</w:t>
            </w:r>
            <w:r w:rsidR="00570845" w:rsidRPr="00570845">
              <w:rPr>
                <w:sz w:val="24"/>
                <w:szCs w:val="24"/>
              </w:rPr>
              <w:t>г. Юрьевец, автостанция – г. Иваново, автовокзал</w:t>
            </w:r>
            <w:r>
              <w:rPr>
                <w:sz w:val="24"/>
                <w:szCs w:val="24"/>
              </w:rPr>
              <w:t>»</w:t>
            </w:r>
          </w:p>
        </w:tc>
      </w:tr>
      <w:tr w:rsidR="00570845" w:rsidRPr="00023694" w:rsidTr="005B5D4C">
        <w:tc>
          <w:tcPr>
            <w:tcW w:w="4253" w:type="dxa"/>
            <w:gridSpan w:val="3"/>
            <w:shd w:val="clear" w:color="auto" w:fill="auto"/>
          </w:tcPr>
          <w:p w:rsidR="00570845" w:rsidRPr="00DC7877" w:rsidRDefault="00570845" w:rsidP="005B5D4C">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570845" w:rsidRDefault="00904A75" w:rsidP="00904A75">
            <w:pPr>
              <w:jc w:val="both"/>
              <w:rPr>
                <w:sz w:val="24"/>
                <w:szCs w:val="24"/>
              </w:rPr>
            </w:pPr>
            <w:r>
              <w:rPr>
                <w:sz w:val="24"/>
                <w:szCs w:val="24"/>
              </w:rPr>
              <w:t xml:space="preserve">№: </w:t>
            </w:r>
            <w:r w:rsidR="00E13CA7">
              <w:rPr>
                <w:sz w:val="24"/>
                <w:szCs w:val="24"/>
              </w:rPr>
              <w:t>4</w:t>
            </w:r>
          </w:p>
          <w:p w:rsidR="00904A75" w:rsidRPr="00023694" w:rsidRDefault="00904A75" w:rsidP="00904A75">
            <w:pPr>
              <w:jc w:val="both"/>
              <w:rPr>
                <w:sz w:val="24"/>
                <w:szCs w:val="24"/>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570845" w:rsidRPr="00023694" w:rsidTr="005B5D4C">
        <w:tc>
          <w:tcPr>
            <w:tcW w:w="4253" w:type="dxa"/>
            <w:gridSpan w:val="3"/>
            <w:shd w:val="clear" w:color="auto" w:fill="auto"/>
          </w:tcPr>
          <w:p w:rsidR="00570845" w:rsidRPr="00023694" w:rsidRDefault="00570845" w:rsidP="005B5D4C">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570845" w:rsidRPr="00023694" w:rsidRDefault="00570845" w:rsidP="00570845">
            <w:pPr>
              <w:jc w:val="both"/>
              <w:rPr>
                <w:sz w:val="24"/>
                <w:szCs w:val="24"/>
              </w:rPr>
            </w:pPr>
            <w:r w:rsidRPr="00570845">
              <w:rPr>
                <w:sz w:val="24"/>
                <w:szCs w:val="24"/>
              </w:rPr>
              <w:t>г</w:t>
            </w:r>
            <w:proofErr w:type="gramStart"/>
            <w:r w:rsidRPr="00570845">
              <w:rPr>
                <w:sz w:val="24"/>
                <w:szCs w:val="24"/>
              </w:rPr>
              <w:t>.Ю</w:t>
            </w:r>
            <w:proofErr w:type="gramEnd"/>
            <w:r w:rsidRPr="00570845">
              <w:rPr>
                <w:sz w:val="24"/>
                <w:szCs w:val="24"/>
              </w:rPr>
              <w:t xml:space="preserve">рьевец, д. </w:t>
            </w:r>
            <w:proofErr w:type="spellStart"/>
            <w:r w:rsidRPr="00570845">
              <w:rPr>
                <w:sz w:val="24"/>
                <w:szCs w:val="24"/>
              </w:rPr>
              <w:t>Пелевино</w:t>
            </w:r>
            <w:proofErr w:type="spellEnd"/>
            <w:r w:rsidRPr="00570845">
              <w:rPr>
                <w:sz w:val="24"/>
                <w:szCs w:val="24"/>
              </w:rPr>
              <w:t xml:space="preserve">, с. </w:t>
            </w:r>
            <w:proofErr w:type="spellStart"/>
            <w:r w:rsidRPr="00570845">
              <w:rPr>
                <w:sz w:val="24"/>
                <w:szCs w:val="24"/>
              </w:rPr>
              <w:t>Елнать</w:t>
            </w:r>
            <w:proofErr w:type="spellEnd"/>
            <w:r w:rsidRPr="00570845">
              <w:rPr>
                <w:sz w:val="24"/>
                <w:szCs w:val="24"/>
              </w:rPr>
              <w:t xml:space="preserve"> с. </w:t>
            </w:r>
            <w:proofErr w:type="spellStart"/>
            <w:r w:rsidRPr="00570845">
              <w:rPr>
                <w:sz w:val="24"/>
                <w:szCs w:val="24"/>
              </w:rPr>
              <w:t>Михайлово</w:t>
            </w:r>
            <w:proofErr w:type="spellEnd"/>
            <w:r w:rsidRPr="00570845">
              <w:rPr>
                <w:sz w:val="24"/>
                <w:szCs w:val="24"/>
              </w:rPr>
              <w:t xml:space="preserve">, </w:t>
            </w:r>
            <w:r>
              <w:rPr>
                <w:sz w:val="24"/>
                <w:szCs w:val="24"/>
              </w:rPr>
              <w:br/>
            </w:r>
            <w:r w:rsidRPr="00570845">
              <w:rPr>
                <w:sz w:val="24"/>
                <w:szCs w:val="24"/>
              </w:rPr>
              <w:t xml:space="preserve">с. Решма, г.Кинешма: Текстильная, </w:t>
            </w:r>
            <w:proofErr w:type="spellStart"/>
            <w:r w:rsidRPr="00570845">
              <w:rPr>
                <w:sz w:val="24"/>
                <w:szCs w:val="24"/>
              </w:rPr>
              <w:t>м-н</w:t>
            </w:r>
            <w:proofErr w:type="spellEnd"/>
            <w:r w:rsidRPr="00570845">
              <w:rPr>
                <w:sz w:val="24"/>
                <w:szCs w:val="24"/>
              </w:rPr>
              <w:t xml:space="preserve"> № 9, </w:t>
            </w:r>
            <w:r>
              <w:rPr>
                <w:sz w:val="24"/>
                <w:szCs w:val="24"/>
              </w:rPr>
              <w:br/>
            </w:r>
            <w:r w:rsidRPr="00570845">
              <w:rPr>
                <w:sz w:val="24"/>
                <w:szCs w:val="24"/>
              </w:rPr>
              <w:t xml:space="preserve">пл. Революции, </w:t>
            </w:r>
            <w:proofErr w:type="spellStart"/>
            <w:r w:rsidRPr="00570845">
              <w:rPr>
                <w:sz w:val="24"/>
                <w:szCs w:val="24"/>
              </w:rPr>
              <w:t>пов</w:t>
            </w:r>
            <w:proofErr w:type="spellEnd"/>
            <w:r w:rsidRPr="00570845">
              <w:rPr>
                <w:sz w:val="24"/>
                <w:szCs w:val="24"/>
              </w:rPr>
              <w:t xml:space="preserve">. д. Хреново, </w:t>
            </w:r>
            <w:proofErr w:type="spellStart"/>
            <w:r w:rsidRPr="00570845">
              <w:rPr>
                <w:sz w:val="24"/>
                <w:szCs w:val="24"/>
              </w:rPr>
              <w:t>пов</w:t>
            </w:r>
            <w:proofErr w:type="spellEnd"/>
            <w:r w:rsidRPr="00570845">
              <w:rPr>
                <w:sz w:val="24"/>
                <w:szCs w:val="24"/>
              </w:rPr>
              <w:t>. г. Родники, г</w:t>
            </w:r>
            <w:proofErr w:type="gramStart"/>
            <w:r w:rsidRPr="00570845">
              <w:rPr>
                <w:sz w:val="24"/>
                <w:szCs w:val="24"/>
              </w:rPr>
              <w:t>.И</w:t>
            </w:r>
            <w:proofErr w:type="gramEnd"/>
            <w:r w:rsidRPr="00570845">
              <w:rPr>
                <w:sz w:val="24"/>
                <w:szCs w:val="24"/>
              </w:rPr>
              <w:t>ваново АВ, г. Иваново ОП пл. Вокзальная, д.3</w:t>
            </w:r>
            <w:r>
              <w:rPr>
                <w:sz w:val="24"/>
                <w:szCs w:val="24"/>
              </w:rPr>
              <w:t>.</w:t>
            </w:r>
          </w:p>
        </w:tc>
      </w:tr>
      <w:tr w:rsidR="00570845" w:rsidRPr="00023694" w:rsidTr="005B5D4C">
        <w:tc>
          <w:tcPr>
            <w:tcW w:w="4253" w:type="dxa"/>
            <w:gridSpan w:val="3"/>
            <w:shd w:val="clear" w:color="auto" w:fill="auto"/>
          </w:tcPr>
          <w:p w:rsidR="00570845" w:rsidRPr="00023694" w:rsidRDefault="00570845" w:rsidP="005B5D4C">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570845" w:rsidRPr="00023694" w:rsidRDefault="00570845" w:rsidP="00570845">
            <w:pPr>
              <w:jc w:val="both"/>
              <w:rPr>
                <w:sz w:val="24"/>
                <w:szCs w:val="24"/>
              </w:rPr>
            </w:pPr>
            <w:r w:rsidRPr="00570845">
              <w:rPr>
                <w:sz w:val="24"/>
                <w:szCs w:val="24"/>
              </w:rPr>
              <w:t>Юрьевец: ул. Интернациональная въезд 25 лет Октября,</w:t>
            </w:r>
            <w:r>
              <w:rPr>
                <w:sz w:val="24"/>
                <w:szCs w:val="24"/>
              </w:rPr>
              <w:t xml:space="preserve"> </w:t>
            </w:r>
            <w:r w:rsidRPr="00570845">
              <w:rPr>
                <w:sz w:val="24"/>
                <w:szCs w:val="24"/>
              </w:rPr>
              <w:t>ул. 25 лет Октября а/</w:t>
            </w:r>
            <w:proofErr w:type="spellStart"/>
            <w:r w:rsidRPr="00570845">
              <w:rPr>
                <w:sz w:val="24"/>
                <w:szCs w:val="24"/>
              </w:rPr>
              <w:t>д</w:t>
            </w:r>
            <w:proofErr w:type="spellEnd"/>
            <w:r w:rsidRPr="00570845">
              <w:rPr>
                <w:sz w:val="24"/>
                <w:szCs w:val="24"/>
              </w:rPr>
              <w:t xml:space="preserve"> «</w:t>
            </w:r>
            <w:proofErr w:type="spellStart"/>
            <w:r w:rsidRPr="00570845">
              <w:rPr>
                <w:sz w:val="24"/>
                <w:szCs w:val="24"/>
              </w:rPr>
              <w:t>Кинешма-Юрьевец-Пучеж-Пурех</w:t>
            </w:r>
            <w:proofErr w:type="spellEnd"/>
            <w:r w:rsidRPr="00570845">
              <w:rPr>
                <w:sz w:val="24"/>
                <w:szCs w:val="24"/>
              </w:rPr>
              <w:t xml:space="preserve">» Кинешма: ул. </w:t>
            </w:r>
            <w:proofErr w:type="spellStart"/>
            <w:r w:rsidRPr="00570845">
              <w:rPr>
                <w:sz w:val="24"/>
                <w:szCs w:val="24"/>
              </w:rPr>
              <w:t>Юрьевецкая</w:t>
            </w:r>
            <w:proofErr w:type="spellEnd"/>
            <w:r w:rsidRPr="00570845">
              <w:rPr>
                <w:sz w:val="24"/>
                <w:szCs w:val="24"/>
              </w:rPr>
              <w:t xml:space="preserve">, ул. </w:t>
            </w:r>
            <w:proofErr w:type="spellStart"/>
            <w:r w:rsidRPr="00570845">
              <w:rPr>
                <w:sz w:val="24"/>
                <w:szCs w:val="24"/>
              </w:rPr>
              <w:t>Иванов-ская</w:t>
            </w:r>
            <w:proofErr w:type="spellEnd"/>
            <w:r w:rsidRPr="00570845">
              <w:rPr>
                <w:sz w:val="24"/>
                <w:szCs w:val="24"/>
              </w:rPr>
              <w:t xml:space="preserve">, ул. Максима </w:t>
            </w:r>
            <w:proofErr w:type="spellStart"/>
            <w:r w:rsidRPr="00570845">
              <w:rPr>
                <w:sz w:val="24"/>
                <w:szCs w:val="24"/>
              </w:rPr>
              <w:t>Горького</w:t>
            </w:r>
            <w:proofErr w:type="gramStart"/>
            <w:r w:rsidRPr="00570845">
              <w:rPr>
                <w:sz w:val="24"/>
                <w:szCs w:val="24"/>
              </w:rPr>
              <w:t>,у</w:t>
            </w:r>
            <w:proofErr w:type="gramEnd"/>
            <w:r w:rsidRPr="00570845">
              <w:rPr>
                <w:sz w:val="24"/>
                <w:szCs w:val="24"/>
              </w:rPr>
              <w:t>л</w:t>
            </w:r>
            <w:proofErr w:type="spellEnd"/>
            <w:r w:rsidRPr="00570845">
              <w:rPr>
                <w:sz w:val="24"/>
                <w:szCs w:val="24"/>
              </w:rPr>
              <w:t xml:space="preserve">. </w:t>
            </w:r>
            <w:proofErr w:type="spellStart"/>
            <w:r w:rsidRPr="00570845">
              <w:rPr>
                <w:sz w:val="24"/>
                <w:szCs w:val="24"/>
              </w:rPr>
              <w:t>Остров-ского</w:t>
            </w:r>
            <w:proofErr w:type="spellEnd"/>
            <w:r w:rsidRPr="00570845">
              <w:rPr>
                <w:sz w:val="24"/>
                <w:szCs w:val="24"/>
              </w:rPr>
              <w:t xml:space="preserve">, </w:t>
            </w:r>
            <w:r>
              <w:rPr>
                <w:sz w:val="24"/>
                <w:szCs w:val="24"/>
              </w:rPr>
              <w:br/>
            </w:r>
            <w:r w:rsidRPr="00570845">
              <w:rPr>
                <w:sz w:val="24"/>
                <w:szCs w:val="24"/>
              </w:rPr>
              <w:t xml:space="preserve">ул. </w:t>
            </w:r>
            <w:proofErr w:type="spellStart"/>
            <w:r w:rsidRPr="00570845">
              <w:rPr>
                <w:sz w:val="24"/>
                <w:szCs w:val="24"/>
              </w:rPr>
              <w:t>Вичугская</w:t>
            </w:r>
            <w:proofErr w:type="spellEnd"/>
            <w:r w:rsidRPr="00570845">
              <w:rPr>
                <w:sz w:val="24"/>
                <w:szCs w:val="24"/>
              </w:rPr>
              <w:t xml:space="preserve"> а/</w:t>
            </w:r>
            <w:proofErr w:type="spellStart"/>
            <w:r w:rsidRPr="00570845">
              <w:rPr>
                <w:sz w:val="24"/>
                <w:szCs w:val="24"/>
              </w:rPr>
              <w:t>д</w:t>
            </w:r>
            <w:proofErr w:type="spellEnd"/>
            <w:r w:rsidRPr="00570845">
              <w:rPr>
                <w:sz w:val="24"/>
                <w:szCs w:val="24"/>
              </w:rPr>
              <w:t xml:space="preserve"> «</w:t>
            </w:r>
            <w:proofErr w:type="spellStart"/>
            <w:r w:rsidRPr="00570845">
              <w:rPr>
                <w:sz w:val="24"/>
                <w:szCs w:val="24"/>
              </w:rPr>
              <w:t>Коаров-Шуя-Кинешма</w:t>
            </w:r>
            <w:proofErr w:type="spellEnd"/>
            <w:r w:rsidRPr="00570845">
              <w:rPr>
                <w:sz w:val="24"/>
                <w:szCs w:val="24"/>
              </w:rPr>
              <w:t xml:space="preserve">» </w:t>
            </w:r>
            <w:r>
              <w:rPr>
                <w:sz w:val="24"/>
                <w:szCs w:val="24"/>
              </w:rPr>
              <w:br/>
            </w:r>
            <w:r w:rsidRPr="00570845">
              <w:rPr>
                <w:sz w:val="24"/>
                <w:szCs w:val="24"/>
              </w:rPr>
              <w:t>а/</w:t>
            </w:r>
            <w:proofErr w:type="spellStart"/>
            <w:r w:rsidRPr="00570845">
              <w:rPr>
                <w:sz w:val="24"/>
                <w:szCs w:val="24"/>
              </w:rPr>
              <w:t>д</w:t>
            </w:r>
            <w:proofErr w:type="spellEnd"/>
            <w:r w:rsidRPr="00570845">
              <w:rPr>
                <w:sz w:val="24"/>
                <w:szCs w:val="24"/>
              </w:rPr>
              <w:t xml:space="preserve"> « </w:t>
            </w:r>
            <w:proofErr w:type="spellStart"/>
            <w:r w:rsidRPr="00570845">
              <w:rPr>
                <w:sz w:val="24"/>
                <w:szCs w:val="24"/>
              </w:rPr>
              <w:t>Родники-Иваново</w:t>
            </w:r>
            <w:proofErr w:type="spellEnd"/>
            <w:r w:rsidRPr="00570845">
              <w:rPr>
                <w:sz w:val="24"/>
                <w:szCs w:val="24"/>
              </w:rPr>
              <w:t xml:space="preserve">» Иваново: Загородное шоссе, </w:t>
            </w:r>
            <w:proofErr w:type="spellStart"/>
            <w:r w:rsidRPr="00570845">
              <w:rPr>
                <w:sz w:val="24"/>
                <w:szCs w:val="24"/>
              </w:rPr>
              <w:t>Воинов-интренацианалистов</w:t>
            </w:r>
            <w:proofErr w:type="spellEnd"/>
            <w:r w:rsidRPr="00570845">
              <w:rPr>
                <w:sz w:val="24"/>
                <w:szCs w:val="24"/>
              </w:rPr>
              <w:t>,</w:t>
            </w:r>
            <w:r>
              <w:rPr>
                <w:sz w:val="24"/>
                <w:szCs w:val="24"/>
              </w:rPr>
              <w:t xml:space="preserve"> </w:t>
            </w:r>
            <w:r w:rsidRPr="00570845">
              <w:rPr>
                <w:sz w:val="24"/>
                <w:szCs w:val="24"/>
              </w:rPr>
              <w:t xml:space="preserve">ул. Павла </w:t>
            </w:r>
            <w:proofErr w:type="spellStart"/>
            <w:r w:rsidRPr="00570845">
              <w:rPr>
                <w:sz w:val="24"/>
                <w:szCs w:val="24"/>
              </w:rPr>
              <w:t>Большевикова</w:t>
            </w:r>
            <w:proofErr w:type="spellEnd"/>
            <w:r w:rsidRPr="00570845">
              <w:rPr>
                <w:sz w:val="24"/>
                <w:szCs w:val="24"/>
              </w:rPr>
              <w:t xml:space="preserve">, ул. </w:t>
            </w:r>
            <w:proofErr w:type="spellStart"/>
            <w:r w:rsidRPr="00570845">
              <w:rPr>
                <w:sz w:val="24"/>
                <w:szCs w:val="24"/>
              </w:rPr>
              <w:t>Куконковых</w:t>
            </w:r>
            <w:proofErr w:type="spellEnd"/>
            <w:r w:rsidRPr="00570845">
              <w:rPr>
                <w:sz w:val="24"/>
                <w:szCs w:val="24"/>
              </w:rPr>
              <w:t xml:space="preserve">, пр. Строителей, </w:t>
            </w:r>
            <w:r>
              <w:rPr>
                <w:sz w:val="24"/>
                <w:szCs w:val="24"/>
              </w:rPr>
              <w:br/>
            </w:r>
            <w:r w:rsidRPr="00570845">
              <w:rPr>
                <w:sz w:val="24"/>
                <w:szCs w:val="24"/>
              </w:rPr>
              <w:t xml:space="preserve">ул. Станкостроителей, ул. </w:t>
            </w:r>
            <w:proofErr w:type="spellStart"/>
            <w:r w:rsidRPr="00570845">
              <w:rPr>
                <w:sz w:val="24"/>
                <w:szCs w:val="24"/>
              </w:rPr>
              <w:t>Лежневская</w:t>
            </w:r>
            <w:proofErr w:type="spellEnd"/>
            <w:r w:rsidRPr="00570845">
              <w:rPr>
                <w:sz w:val="24"/>
                <w:szCs w:val="24"/>
              </w:rPr>
              <w:t>, ул.</w:t>
            </w:r>
            <w:r>
              <w:rPr>
                <w:sz w:val="24"/>
                <w:szCs w:val="24"/>
              </w:rPr>
              <w:t xml:space="preserve"> </w:t>
            </w:r>
            <w:r w:rsidRPr="00570845">
              <w:rPr>
                <w:sz w:val="24"/>
                <w:szCs w:val="24"/>
              </w:rPr>
              <w:t>Марии Рябининой, ул.</w:t>
            </w:r>
            <w:r>
              <w:rPr>
                <w:sz w:val="24"/>
                <w:szCs w:val="24"/>
              </w:rPr>
              <w:t xml:space="preserve"> </w:t>
            </w:r>
            <w:r w:rsidRPr="00570845">
              <w:rPr>
                <w:sz w:val="24"/>
                <w:szCs w:val="24"/>
              </w:rPr>
              <w:t>10 Августа,</w:t>
            </w:r>
            <w:r>
              <w:rPr>
                <w:sz w:val="24"/>
                <w:szCs w:val="24"/>
              </w:rPr>
              <w:t xml:space="preserve"> </w:t>
            </w:r>
            <w:proofErr w:type="spellStart"/>
            <w:r w:rsidRPr="00570845">
              <w:rPr>
                <w:sz w:val="24"/>
                <w:szCs w:val="24"/>
              </w:rPr>
              <w:t>пр</w:t>
            </w:r>
            <w:proofErr w:type="gramStart"/>
            <w:r w:rsidRPr="00570845">
              <w:rPr>
                <w:sz w:val="24"/>
                <w:szCs w:val="24"/>
              </w:rPr>
              <w:t>.Ш</w:t>
            </w:r>
            <w:proofErr w:type="gramEnd"/>
            <w:r w:rsidRPr="00570845">
              <w:rPr>
                <w:sz w:val="24"/>
                <w:szCs w:val="24"/>
              </w:rPr>
              <w:t>ереметевский</w:t>
            </w:r>
            <w:proofErr w:type="spellEnd"/>
            <w:r w:rsidRPr="00570845">
              <w:rPr>
                <w:sz w:val="24"/>
                <w:szCs w:val="24"/>
              </w:rPr>
              <w:t xml:space="preserve">, </w:t>
            </w:r>
            <w:r>
              <w:rPr>
                <w:sz w:val="24"/>
                <w:szCs w:val="24"/>
              </w:rPr>
              <w:br/>
            </w:r>
            <w:r w:rsidRPr="00570845">
              <w:rPr>
                <w:sz w:val="24"/>
                <w:szCs w:val="24"/>
              </w:rPr>
              <w:t>ул. Карла Маркса</w:t>
            </w:r>
          </w:p>
        </w:tc>
      </w:tr>
      <w:tr w:rsidR="00904A75" w:rsidRPr="00023694" w:rsidTr="005B5D4C">
        <w:tc>
          <w:tcPr>
            <w:tcW w:w="4253" w:type="dxa"/>
            <w:gridSpan w:val="3"/>
            <w:shd w:val="clear" w:color="auto" w:fill="auto"/>
          </w:tcPr>
          <w:p w:rsidR="00904A75" w:rsidRPr="00023694" w:rsidRDefault="00904A75" w:rsidP="005B5D4C">
            <w:pPr>
              <w:rPr>
                <w:sz w:val="24"/>
                <w:szCs w:val="24"/>
              </w:rPr>
            </w:pPr>
            <w:r w:rsidRPr="00023694">
              <w:rPr>
                <w:sz w:val="24"/>
                <w:szCs w:val="24"/>
              </w:rPr>
              <w:t>Порядок посадки и высадки пассажиров</w:t>
            </w:r>
          </w:p>
        </w:tc>
        <w:tc>
          <w:tcPr>
            <w:tcW w:w="5953" w:type="dxa"/>
            <w:shd w:val="clear" w:color="auto" w:fill="auto"/>
          </w:tcPr>
          <w:p w:rsidR="00904A75" w:rsidRPr="00023694" w:rsidRDefault="00904A75" w:rsidP="00904A75">
            <w:pPr>
              <w:jc w:val="center"/>
              <w:rPr>
                <w:sz w:val="24"/>
                <w:szCs w:val="24"/>
              </w:rPr>
            </w:pPr>
            <w:r>
              <w:rPr>
                <w:sz w:val="24"/>
                <w:szCs w:val="24"/>
              </w:rPr>
              <w:t>только на</w:t>
            </w:r>
            <w:r w:rsidRPr="00023694">
              <w:rPr>
                <w:sz w:val="24"/>
                <w:szCs w:val="24"/>
              </w:rPr>
              <w:t xml:space="preserve"> установленных </w:t>
            </w:r>
            <w:r>
              <w:rPr>
                <w:sz w:val="24"/>
                <w:szCs w:val="24"/>
              </w:rPr>
              <w:t>остановках общественного транспорта</w:t>
            </w:r>
          </w:p>
        </w:tc>
      </w:tr>
      <w:tr w:rsidR="00904A75" w:rsidRPr="00023694" w:rsidTr="005B5D4C">
        <w:tc>
          <w:tcPr>
            <w:tcW w:w="4253" w:type="dxa"/>
            <w:gridSpan w:val="3"/>
            <w:shd w:val="clear" w:color="auto" w:fill="auto"/>
          </w:tcPr>
          <w:p w:rsidR="00904A75" w:rsidRPr="00023694" w:rsidRDefault="00904A75" w:rsidP="005B5D4C">
            <w:pPr>
              <w:rPr>
                <w:sz w:val="24"/>
                <w:szCs w:val="24"/>
              </w:rPr>
            </w:pPr>
            <w:r w:rsidRPr="00023694">
              <w:rPr>
                <w:sz w:val="24"/>
                <w:szCs w:val="24"/>
              </w:rPr>
              <w:t>Вид регулярных перевозок</w:t>
            </w:r>
          </w:p>
        </w:tc>
        <w:tc>
          <w:tcPr>
            <w:tcW w:w="5953" w:type="dxa"/>
            <w:shd w:val="clear" w:color="auto" w:fill="auto"/>
          </w:tcPr>
          <w:p w:rsidR="00904A75" w:rsidRPr="00023694" w:rsidRDefault="00904A75" w:rsidP="00904A75">
            <w:pPr>
              <w:rPr>
                <w:sz w:val="24"/>
                <w:szCs w:val="24"/>
              </w:rPr>
            </w:pPr>
            <w:r w:rsidRPr="00023694">
              <w:rPr>
                <w:sz w:val="24"/>
                <w:szCs w:val="24"/>
              </w:rPr>
              <w:t>регулярные перевозки по нерегулируемым тарифам</w:t>
            </w:r>
          </w:p>
        </w:tc>
      </w:tr>
      <w:tr w:rsidR="00904A75" w:rsidRPr="00023694" w:rsidTr="005B5D4C">
        <w:tc>
          <w:tcPr>
            <w:tcW w:w="4253" w:type="dxa"/>
            <w:gridSpan w:val="3"/>
            <w:shd w:val="clear" w:color="auto" w:fill="auto"/>
          </w:tcPr>
          <w:p w:rsidR="00904A75" w:rsidRPr="00DC7877" w:rsidRDefault="00904A75" w:rsidP="005B5D4C">
            <w:pPr>
              <w:rPr>
                <w:sz w:val="24"/>
                <w:szCs w:val="24"/>
              </w:rPr>
            </w:pPr>
            <w:r w:rsidRPr="00DC7877">
              <w:rPr>
                <w:sz w:val="24"/>
                <w:szCs w:val="24"/>
              </w:rPr>
              <w:t>Период работы</w:t>
            </w:r>
          </w:p>
        </w:tc>
        <w:tc>
          <w:tcPr>
            <w:tcW w:w="5953" w:type="dxa"/>
            <w:shd w:val="clear" w:color="auto" w:fill="auto"/>
          </w:tcPr>
          <w:p w:rsidR="00904A75" w:rsidRPr="00DC7877" w:rsidRDefault="00904A75" w:rsidP="00904A75">
            <w:pPr>
              <w:jc w:val="center"/>
              <w:rPr>
                <w:sz w:val="24"/>
                <w:szCs w:val="24"/>
              </w:rPr>
            </w:pPr>
            <w:r>
              <w:rPr>
                <w:rFonts w:eastAsia="Calibri"/>
                <w:sz w:val="24"/>
                <w:szCs w:val="24"/>
              </w:rPr>
              <w:t>круглогодично</w:t>
            </w:r>
          </w:p>
        </w:tc>
      </w:tr>
      <w:tr w:rsidR="00570845" w:rsidRPr="00023694" w:rsidTr="005B5D4C">
        <w:tc>
          <w:tcPr>
            <w:tcW w:w="2126" w:type="dxa"/>
            <w:vMerge w:val="restart"/>
            <w:shd w:val="clear" w:color="auto" w:fill="auto"/>
          </w:tcPr>
          <w:p w:rsidR="00570845" w:rsidRPr="00023694" w:rsidRDefault="00570845" w:rsidP="005B5D4C">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127" w:type="dxa"/>
            <w:gridSpan w:val="2"/>
            <w:shd w:val="clear" w:color="auto" w:fill="auto"/>
          </w:tcPr>
          <w:p w:rsidR="00570845" w:rsidRPr="00023694" w:rsidRDefault="00570845" w:rsidP="005B5D4C">
            <w:pPr>
              <w:rPr>
                <w:sz w:val="24"/>
                <w:szCs w:val="24"/>
              </w:rPr>
            </w:pPr>
            <w:r w:rsidRPr="00023694">
              <w:rPr>
                <w:sz w:val="24"/>
                <w:szCs w:val="24"/>
              </w:rPr>
              <w:t>Вид</w:t>
            </w:r>
          </w:p>
        </w:tc>
        <w:tc>
          <w:tcPr>
            <w:tcW w:w="5953" w:type="dxa"/>
            <w:shd w:val="clear" w:color="auto" w:fill="auto"/>
          </w:tcPr>
          <w:p w:rsidR="00570845" w:rsidRPr="00023694" w:rsidRDefault="00904A75" w:rsidP="00F248A4">
            <w:pPr>
              <w:jc w:val="center"/>
              <w:rPr>
                <w:sz w:val="24"/>
                <w:szCs w:val="24"/>
              </w:rPr>
            </w:pPr>
            <w:r>
              <w:rPr>
                <w:sz w:val="24"/>
                <w:szCs w:val="24"/>
              </w:rPr>
              <w:t>Автобус</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Класс</w:t>
            </w:r>
          </w:p>
        </w:tc>
        <w:tc>
          <w:tcPr>
            <w:tcW w:w="5953" w:type="dxa"/>
            <w:shd w:val="clear" w:color="auto" w:fill="auto"/>
          </w:tcPr>
          <w:p w:rsidR="00570845" w:rsidRPr="00023694" w:rsidRDefault="00904A75" w:rsidP="00F248A4">
            <w:pPr>
              <w:jc w:val="center"/>
              <w:rPr>
                <w:sz w:val="24"/>
                <w:szCs w:val="24"/>
              </w:rPr>
            </w:pPr>
            <w:r>
              <w:rPr>
                <w:sz w:val="24"/>
                <w:szCs w:val="24"/>
              </w:rPr>
              <w:t>«Малый», «Средний»</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Максимальное количество</w:t>
            </w:r>
          </w:p>
        </w:tc>
        <w:tc>
          <w:tcPr>
            <w:tcW w:w="5953" w:type="dxa"/>
            <w:shd w:val="clear" w:color="auto" w:fill="auto"/>
          </w:tcPr>
          <w:p w:rsidR="00570845" w:rsidRPr="00023694" w:rsidRDefault="00904A75" w:rsidP="00F248A4">
            <w:pPr>
              <w:jc w:val="center"/>
              <w:rPr>
                <w:sz w:val="24"/>
                <w:szCs w:val="24"/>
              </w:rPr>
            </w:pPr>
            <w:r>
              <w:rPr>
                <w:sz w:val="24"/>
                <w:szCs w:val="24"/>
              </w:rPr>
              <w:t>4</w:t>
            </w:r>
          </w:p>
        </w:tc>
      </w:tr>
      <w:tr w:rsidR="00570845" w:rsidRPr="00023694" w:rsidTr="005B5D4C">
        <w:tc>
          <w:tcPr>
            <w:tcW w:w="2126" w:type="dxa"/>
            <w:vMerge/>
            <w:shd w:val="clear" w:color="auto" w:fill="auto"/>
          </w:tcPr>
          <w:p w:rsidR="00570845" w:rsidRPr="00DC7877" w:rsidRDefault="00570845" w:rsidP="005B5D4C">
            <w:pPr>
              <w:rPr>
                <w:sz w:val="24"/>
                <w:szCs w:val="24"/>
              </w:rPr>
            </w:pPr>
          </w:p>
        </w:tc>
        <w:tc>
          <w:tcPr>
            <w:tcW w:w="2127" w:type="dxa"/>
            <w:gridSpan w:val="2"/>
            <w:shd w:val="clear" w:color="auto" w:fill="auto"/>
          </w:tcPr>
          <w:p w:rsidR="00570845" w:rsidRPr="00023694" w:rsidRDefault="00570845" w:rsidP="005B5D4C">
            <w:pPr>
              <w:rPr>
                <w:sz w:val="24"/>
                <w:szCs w:val="24"/>
              </w:rPr>
            </w:pPr>
            <w:r w:rsidRPr="00023694">
              <w:rPr>
                <w:sz w:val="24"/>
                <w:szCs w:val="24"/>
              </w:rPr>
              <w:t>Экологические характеристики</w:t>
            </w:r>
          </w:p>
        </w:tc>
        <w:tc>
          <w:tcPr>
            <w:tcW w:w="5953" w:type="dxa"/>
            <w:shd w:val="clear" w:color="auto" w:fill="auto"/>
          </w:tcPr>
          <w:p w:rsidR="00570845" w:rsidRPr="00023694" w:rsidRDefault="00904A75" w:rsidP="00F248A4">
            <w:pPr>
              <w:jc w:val="center"/>
              <w:rPr>
                <w:sz w:val="24"/>
                <w:szCs w:val="24"/>
              </w:rPr>
            </w:pPr>
            <w:r>
              <w:rPr>
                <w:sz w:val="24"/>
                <w:szCs w:val="24"/>
              </w:rPr>
              <w:t>Любой</w:t>
            </w:r>
          </w:p>
        </w:tc>
      </w:tr>
    </w:tbl>
    <w:p w:rsidR="00C14064" w:rsidRDefault="00C14064"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8"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w:t>
      </w:r>
      <w:proofErr w:type="spellStart"/>
      <w:r w:rsidR="001D531C">
        <w:rPr>
          <w:sz w:val="24"/>
          <w:szCs w:val="24"/>
        </w:rPr>
        <w:t>Куконковых</w:t>
      </w:r>
      <w:proofErr w:type="spellEnd"/>
      <w:r w:rsidR="001D531C">
        <w:rPr>
          <w:sz w:val="24"/>
          <w:szCs w:val="24"/>
        </w:rPr>
        <w:t xml:space="preserve">, д.139, </w:t>
      </w:r>
      <w:proofErr w:type="spellStart"/>
      <w:r w:rsidR="001D531C">
        <w:rPr>
          <w:sz w:val="24"/>
          <w:szCs w:val="24"/>
        </w:rPr>
        <w:t>эл</w:t>
      </w:r>
      <w:proofErr w:type="spellEnd"/>
      <w:r w:rsidR="001D531C">
        <w:rPr>
          <w:sz w:val="24"/>
          <w:szCs w:val="24"/>
        </w:rPr>
        <w:t xml:space="preserve">. почта – </w:t>
      </w:r>
      <w:proofErr w:type="spellStart"/>
      <w:r w:rsidR="001D531C" w:rsidRPr="001D531C">
        <w:rPr>
          <w:sz w:val="24"/>
          <w:szCs w:val="24"/>
          <w:u w:val="single"/>
          <w:lang w:val="en-US"/>
        </w:rPr>
        <w:t>doroga</w:t>
      </w:r>
      <w:proofErr w:type="spellEnd"/>
      <w:r w:rsidR="001D531C" w:rsidRPr="00A36B15">
        <w:rPr>
          <w:sz w:val="24"/>
          <w:szCs w:val="24"/>
          <w:u w:val="single"/>
        </w:rPr>
        <w:t>@</w:t>
      </w:r>
      <w:proofErr w:type="spellStart"/>
      <w:r w:rsidR="001D531C" w:rsidRPr="001D531C">
        <w:rPr>
          <w:sz w:val="24"/>
          <w:szCs w:val="24"/>
          <w:u w:val="single"/>
          <w:lang w:val="en-US"/>
        </w:rPr>
        <w:t>ivavtodor</w:t>
      </w:r>
      <w:proofErr w:type="spellEnd"/>
      <w:r w:rsidR="001D531C" w:rsidRPr="00A36B15">
        <w:rPr>
          <w:sz w:val="24"/>
          <w:szCs w:val="24"/>
          <w:u w:val="single"/>
        </w:rPr>
        <w:t>.</w:t>
      </w:r>
      <w:proofErr w:type="spellStart"/>
      <w:r w:rsidR="001D531C" w:rsidRPr="001D531C">
        <w:rPr>
          <w:sz w:val="24"/>
          <w:szCs w:val="24"/>
          <w:u w:val="single"/>
          <w:lang w:val="en-US"/>
        </w:rPr>
        <w:t>ru</w:t>
      </w:r>
      <w:proofErr w:type="spellEnd"/>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w:t>
      </w:r>
      <w:r w:rsidR="00416A2C">
        <w:rPr>
          <w:sz w:val="24"/>
          <w:szCs w:val="24"/>
        </w:rPr>
        <w:br/>
      </w:r>
      <w:r w:rsidRPr="00234236">
        <w:rPr>
          <w:sz w:val="24"/>
          <w:szCs w:val="24"/>
        </w:rPr>
        <w:t>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416A2C">
        <w:rPr>
          <w:szCs w:val="24"/>
        </w:rPr>
        <w:br/>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proofErr w:type="gramStart"/>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w:t>
      </w:r>
      <w:r w:rsidR="00416A2C">
        <w:rPr>
          <w:rFonts w:eastAsiaTheme="minorHAnsi"/>
          <w:sz w:val="24"/>
          <w:szCs w:val="24"/>
          <w:lang w:eastAsia="en-US"/>
        </w:rPr>
        <w:br/>
      </w:r>
      <w:r w:rsidR="00DA16A0">
        <w:rPr>
          <w:rFonts w:eastAsiaTheme="minorHAnsi"/>
          <w:sz w:val="24"/>
          <w:szCs w:val="24"/>
          <w:lang w:eastAsia="en-US"/>
        </w:rPr>
        <w:t xml:space="preserve">и багажа автомобильным транспортом и городским наземным электрическим транспортом </w:t>
      </w:r>
      <w:r w:rsidR="00416A2C">
        <w:rPr>
          <w:rFonts w:eastAsiaTheme="minorHAnsi"/>
          <w:sz w:val="24"/>
          <w:szCs w:val="24"/>
          <w:lang w:eastAsia="en-US"/>
        </w:rPr>
        <w:br/>
      </w:r>
      <w:r w:rsidR="00DA16A0">
        <w:rPr>
          <w:rFonts w:eastAsiaTheme="minorHAnsi"/>
          <w:sz w:val="24"/>
          <w:szCs w:val="24"/>
          <w:lang w:eastAsia="en-US"/>
        </w:rPr>
        <w:t>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416A2C">
        <w:rPr>
          <w:sz w:val="24"/>
          <w:szCs w:val="24"/>
        </w:rPr>
        <w:br/>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416A2C">
        <w:rPr>
          <w:szCs w:val="24"/>
        </w:rPr>
        <w:br/>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416A2C">
        <w:rPr>
          <w:szCs w:val="24"/>
        </w:rPr>
        <w:br/>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 xml:space="preserve">Заявка, подготовленная Претендентом, вся корреспонденция и документация, связанная </w:t>
      </w:r>
      <w:r w:rsidR="00416A2C">
        <w:rPr>
          <w:sz w:val="24"/>
          <w:szCs w:val="24"/>
        </w:rPr>
        <w:br/>
      </w:r>
      <w:r w:rsidRPr="00023694">
        <w:rPr>
          <w:sz w:val="24"/>
          <w:szCs w:val="24"/>
        </w:rPr>
        <w:t>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 xml:space="preserve">Документы иностранного происхождения, составленные на иностранном языке, </w:t>
      </w:r>
      <w:r w:rsidR="00416A2C">
        <w:rPr>
          <w:color w:val="000000"/>
          <w:sz w:val="24"/>
          <w:szCs w:val="24"/>
        </w:rPr>
        <w:br/>
      </w:r>
      <w:r w:rsidRPr="00023694">
        <w:rPr>
          <w:color w:val="000000"/>
          <w:sz w:val="24"/>
          <w:szCs w:val="24"/>
        </w:rPr>
        <w:t>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 xml:space="preserve">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w:t>
      </w:r>
      <w:r w:rsidR="00416A2C">
        <w:rPr>
          <w:sz w:val="24"/>
          <w:szCs w:val="24"/>
        </w:rPr>
        <w:br/>
      </w:r>
      <w:r w:rsidRPr="00023694">
        <w:rPr>
          <w:sz w:val="24"/>
          <w:szCs w:val="24"/>
        </w:rPr>
        <w:t>(при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w:t>
      </w:r>
      <w:r w:rsidR="00416A2C">
        <w:br/>
      </w:r>
      <w:r w:rsidRPr="00023694">
        <w:t xml:space="preserve">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 xml:space="preserve">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w:t>
      </w:r>
      <w:r w:rsidR="00416A2C">
        <w:rPr>
          <w:rStyle w:val="a5"/>
        </w:rPr>
        <w:br/>
      </w:r>
      <w:r w:rsidRPr="00023694">
        <w:rPr>
          <w:rStyle w:val="a5"/>
        </w:rPr>
        <w:t>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w:t>
      </w:r>
      <w:r w:rsidR="00416A2C">
        <w:br/>
      </w:r>
      <w:r w:rsidRPr="00023694">
        <w:t xml:space="preserve">и пронумерованы. Заявка на участие в открытом конкурсе должна содержать опись входящих </w:t>
      </w:r>
      <w:r w:rsidR="00416A2C">
        <w:br/>
      </w:r>
      <w:r w:rsidRPr="00023694">
        <w:t xml:space="preserve">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w:t>
      </w:r>
      <w:r w:rsidR="00416A2C">
        <w:br/>
      </w:r>
      <w:r w:rsidRPr="00023694">
        <w:t xml:space="preserve">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w:t>
      </w:r>
      <w:r w:rsidR="00416A2C">
        <w:br/>
      </w:r>
      <w:r w:rsidRPr="00023694">
        <w:t xml:space="preserve">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 xml:space="preserve">слова </w:t>
      </w:r>
      <w:r w:rsidR="00416A2C">
        <w:rPr>
          <w:sz w:val="24"/>
          <w:szCs w:val="24"/>
        </w:rPr>
        <w:br/>
      </w:r>
      <w:r w:rsidR="005B1930">
        <w:rPr>
          <w:sz w:val="24"/>
          <w:szCs w:val="24"/>
        </w:rPr>
        <w:t>«</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w:t>
      </w:r>
      <w:r w:rsidR="00416A2C">
        <w:rPr>
          <w:sz w:val="24"/>
          <w:szCs w:val="24"/>
        </w:rPr>
        <w:br/>
      </w:r>
      <w:r w:rsidRPr="00023694">
        <w:rPr>
          <w:sz w:val="24"/>
          <w:szCs w:val="24"/>
        </w:rPr>
        <w:t xml:space="preserve">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w:t>
      </w:r>
      <w:r w:rsidR="00416A2C">
        <w:rPr>
          <w:sz w:val="24"/>
          <w:szCs w:val="24"/>
        </w:rPr>
        <w:br/>
      </w:r>
      <w:r w:rsidRPr="00023694">
        <w:rPr>
          <w:sz w:val="24"/>
          <w:szCs w:val="24"/>
        </w:rPr>
        <w:t xml:space="preserve">в соответствии с требованиями конкурсной документации, в срок, установленный в извещении </w:t>
      </w:r>
      <w:r w:rsidR="00416A2C">
        <w:rPr>
          <w:sz w:val="24"/>
          <w:szCs w:val="24"/>
        </w:rPr>
        <w:br/>
      </w:r>
      <w:r w:rsidRPr="00023694">
        <w:rPr>
          <w:sz w:val="24"/>
          <w:szCs w:val="24"/>
        </w:rPr>
        <w:t xml:space="preserve">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 xml:space="preserve">выдает претенденту расписку в получении конверта с указанием даты </w:t>
      </w:r>
      <w:r w:rsidR="00416A2C">
        <w:rPr>
          <w:sz w:val="24"/>
          <w:szCs w:val="24"/>
        </w:rPr>
        <w:br/>
      </w:r>
      <w:r w:rsidRPr="00023694">
        <w:rPr>
          <w:sz w:val="24"/>
          <w:szCs w:val="24"/>
        </w:rPr>
        <w:t>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w:t>
      </w:r>
      <w:r w:rsidR="00416A2C">
        <w:rPr>
          <w:sz w:val="24"/>
          <w:szCs w:val="24"/>
        </w:rPr>
        <w:br/>
      </w:r>
      <w:r w:rsidRPr="00023694">
        <w:rPr>
          <w:sz w:val="24"/>
          <w:szCs w:val="24"/>
        </w:rPr>
        <w:t xml:space="preserve">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w:t>
      </w:r>
      <w:r w:rsidR="00416A2C">
        <w:rPr>
          <w:sz w:val="24"/>
          <w:szCs w:val="24"/>
        </w:rPr>
        <w:br/>
      </w:r>
      <w:r w:rsidRPr="00023694">
        <w:rPr>
          <w:sz w:val="24"/>
          <w:szCs w:val="24"/>
        </w:rPr>
        <w:t xml:space="preserve">на любом этапе его проведения, в том числе и до окончания срока приема заявок, для чего </w:t>
      </w:r>
      <w:r w:rsidR="00416A2C">
        <w:rPr>
          <w:sz w:val="24"/>
          <w:szCs w:val="24"/>
        </w:rPr>
        <w:br/>
      </w:r>
      <w:r w:rsidRPr="00023694">
        <w:rPr>
          <w:sz w:val="24"/>
          <w:szCs w:val="24"/>
        </w:rPr>
        <w:t xml:space="preserve">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w:t>
      </w:r>
      <w:r w:rsidR="00416A2C">
        <w:rPr>
          <w:sz w:val="24"/>
          <w:szCs w:val="24"/>
        </w:rPr>
        <w:br/>
      </w:r>
      <w:r w:rsidRPr="00023694">
        <w:rPr>
          <w:sz w:val="24"/>
          <w:szCs w:val="24"/>
        </w:rPr>
        <w:t>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w:t>
      </w:r>
      <w:r w:rsidR="00416A2C">
        <w:rPr>
          <w:sz w:val="24"/>
          <w:szCs w:val="24"/>
        </w:rPr>
        <w:br/>
      </w:r>
      <w:r w:rsidRPr="00023694">
        <w:rPr>
          <w:sz w:val="24"/>
          <w:szCs w:val="24"/>
        </w:rPr>
        <w:t xml:space="preserve">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w:t>
      </w:r>
      <w:r w:rsidR="00416A2C">
        <w:rPr>
          <w:sz w:val="24"/>
          <w:szCs w:val="24"/>
        </w:rPr>
        <w:br/>
      </w:r>
      <w:r w:rsidRPr="00023694">
        <w:rPr>
          <w:sz w:val="24"/>
          <w:szCs w:val="24"/>
        </w:rPr>
        <w:t xml:space="preserve">в отношении одного и того же лота при условии, что поданные заявки такого претендента ранее </w:t>
      </w:r>
      <w:r w:rsidR="00416A2C">
        <w:rPr>
          <w:sz w:val="24"/>
          <w:szCs w:val="24"/>
        </w:rPr>
        <w:br/>
      </w:r>
      <w:r w:rsidRPr="00023694">
        <w:rPr>
          <w:sz w:val="24"/>
          <w:szCs w:val="24"/>
        </w:rPr>
        <w:t xml:space="preserve">не отозваны, все заявки такого претендента, поданные в отношении данного лота, </w:t>
      </w:r>
      <w:r w:rsidR="00416A2C">
        <w:rPr>
          <w:sz w:val="24"/>
          <w:szCs w:val="24"/>
        </w:rPr>
        <w:br/>
      </w:r>
      <w:r w:rsidRPr="00023694">
        <w:rPr>
          <w:sz w:val="24"/>
          <w:szCs w:val="24"/>
        </w:rPr>
        <w:t xml:space="preserve">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 xml:space="preserve">такому претенденту </w:t>
      </w:r>
      <w:r w:rsidR="00416A2C">
        <w:rPr>
          <w:sz w:val="24"/>
          <w:szCs w:val="24"/>
        </w:rPr>
        <w:br/>
      </w:r>
      <w:r w:rsidRPr="00023694">
        <w:rPr>
          <w:sz w:val="24"/>
          <w:szCs w:val="24"/>
        </w:rPr>
        <w:t>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w:t>
      </w:r>
      <w:r w:rsidR="00416A2C">
        <w:rPr>
          <w:sz w:val="24"/>
          <w:szCs w:val="24"/>
        </w:rPr>
        <w:br/>
      </w:r>
      <w:r w:rsidRPr="00023694">
        <w:rPr>
          <w:sz w:val="24"/>
          <w:szCs w:val="24"/>
        </w:rPr>
        <w:t xml:space="preserve">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w:t>
      </w:r>
      <w:r w:rsidR="00416A2C">
        <w:rPr>
          <w:sz w:val="24"/>
          <w:szCs w:val="24"/>
        </w:rPr>
        <w:br/>
      </w:r>
      <w:r w:rsidRPr="00023694">
        <w:rPr>
          <w:sz w:val="24"/>
          <w:szCs w:val="24"/>
        </w:rPr>
        <w:t xml:space="preserve">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xml:space="preserve">№ </w:t>
            </w:r>
            <w:proofErr w:type="spellStart"/>
            <w:proofErr w:type="gramStart"/>
            <w:r w:rsidRPr="00023694">
              <w:t>п</w:t>
            </w:r>
            <w:proofErr w:type="spellEnd"/>
            <w:proofErr w:type="gramEnd"/>
            <w:r w:rsidRPr="00023694">
              <w:t>/</w:t>
            </w:r>
            <w:proofErr w:type="spellStart"/>
            <w:r w:rsidRPr="00023694">
              <w:t>п</w:t>
            </w:r>
            <w:proofErr w:type="spellEnd"/>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proofErr w:type="gramStart"/>
            <w:r>
              <w:t>Количество до</w:t>
            </w:r>
            <w:r w:rsidR="000D66DF" w:rsidRPr="00023694">
              <w:t xml:space="preserve">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w:t>
            </w:r>
            <w:r w:rsidR="000D66DF" w:rsidRPr="00023694">
              <w:lastRenderedPageBreak/>
              <w:t>течение года, предшествующего дат</w:t>
            </w:r>
            <w:r w:rsidR="00735E90">
              <w:t>е</w:t>
            </w:r>
            <w:proofErr w:type="gramEnd"/>
            <w:r w:rsidR="00735E90">
              <w:t xml:space="preserve"> проведения открытого конкурса</w:t>
            </w:r>
          </w:p>
        </w:tc>
        <w:tc>
          <w:tcPr>
            <w:tcW w:w="2026" w:type="dxa"/>
            <w:shd w:val="clear" w:color="auto" w:fill="auto"/>
          </w:tcPr>
          <w:p w:rsidR="000D66DF" w:rsidRDefault="000D66DF" w:rsidP="00F248A4">
            <w:pPr>
              <w:pStyle w:val="ConsPlusNormal"/>
              <w:ind w:firstLine="540"/>
              <w:jc w:val="both"/>
            </w:pPr>
            <w:r>
              <w:lastRenderedPageBreak/>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lastRenderedPageBreak/>
              <w:t>2.</w:t>
            </w:r>
          </w:p>
        </w:tc>
        <w:tc>
          <w:tcPr>
            <w:tcW w:w="5529" w:type="dxa"/>
            <w:vMerge w:val="restart"/>
            <w:shd w:val="clear" w:color="auto" w:fill="auto"/>
          </w:tcPr>
          <w:p w:rsidR="000D66DF" w:rsidRDefault="000D66DF" w:rsidP="00735E90">
            <w:pPr>
              <w:pStyle w:val="ConsPlusNormal"/>
              <w:jc w:val="both"/>
            </w:pPr>
            <w:r w:rsidRPr="00023694">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p w:rsidR="00805235" w:rsidRPr="00023694" w:rsidRDefault="00805235" w:rsidP="00735E90">
            <w:pPr>
              <w:pStyle w:val="ConsPlusNormal"/>
              <w:jc w:val="both"/>
            </w:pPr>
          </w:p>
        </w:tc>
        <w:tc>
          <w:tcPr>
            <w:tcW w:w="2026" w:type="dxa"/>
            <w:shd w:val="clear" w:color="auto" w:fill="auto"/>
          </w:tcPr>
          <w:p w:rsidR="000D66DF" w:rsidRDefault="00735E90" w:rsidP="00F248A4">
            <w:pPr>
              <w:pStyle w:val="ConsPlusNormal"/>
              <w:jc w:val="center"/>
            </w:pPr>
            <w:r>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t>4.</w:t>
            </w:r>
          </w:p>
        </w:tc>
        <w:tc>
          <w:tcPr>
            <w:tcW w:w="5529" w:type="dxa"/>
            <w:vMerge w:val="restart"/>
            <w:shd w:val="clear" w:color="auto" w:fill="auto"/>
          </w:tcPr>
          <w:p w:rsidR="009556A2" w:rsidRPr="00023694" w:rsidRDefault="009556A2" w:rsidP="00F248A4">
            <w:pPr>
              <w:pStyle w:val="ConsPlusNormal"/>
              <w:jc w:val="both"/>
            </w:pPr>
            <w:r>
              <w:t>Максимальны</w:t>
            </w:r>
            <w:r w:rsidR="007C65D6">
              <w:t>й</w:t>
            </w:r>
            <w:r>
              <w:t xml:space="preserve">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w:t>
            </w:r>
            <w:proofErr w:type="gramStart"/>
            <w:r>
              <w:t>и</w:t>
            </w:r>
            <w:proofErr w:type="gramEnd"/>
            <w:r>
              <w:t xml:space="preserve">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5715C5"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 </w:t>
      </w:r>
      <w:r w:rsidR="00132B8E"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00132B8E"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00132B8E"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00132B8E"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lastRenderedPageBreak/>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w:t>
      </w:r>
      <w:r w:rsidR="00416A2C">
        <w:rPr>
          <w:sz w:val="24"/>
          <w:szCs w:val="24"/>
        </w:rPr>
        <w:br/>
      </w:r>
      <w:r w:rsidR="00132B8E" w:rsidRPr="00023694">
        <w:rPr>
          <w:sz w:val="24"/>
          <w:szCs w:val="24"/>
        </w:rPr>
        <w:t xml:space="preserve">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0"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 xml:space="preserve">Шкалы </w:t>
      </w:r>
      <w:r w:rsidR="00416A2C">
        <w:rPr>
          <w:rFonts w:eastAsia="Calibri"/>
          <w:sz w:val="24"/>
          <w:szCs w:val="24"/>
          <w:lang w:eastAsia="en-US"/>
        </w:rPr>
        <w:br/>
      </w:r>
      <w:r w:rsidR="00CE6B15" w:rsidRPr="0022300E">
        <w:rPr>
          <w:rFonts w:eastAsia="Calibri"/>
          <w:sz w:val="24"/>
          <w:szCs w:val="24"/>
          <w:lang w:eastAsia="en-US"/>
        </w:rPr>
        <w:t>для оценки критериев</w:t>
      </w:r>
      <w:r w:rsidR="00164E72" w:rsidRPr="0022300E">
        <w:rPr>
          <w:rFonts w:eastAsiaTheme="minorHAnsi"/>
          <w:sz w:val="24"/>
          <w:szCs w:val="24"/>
          <w:lang w:eastAsia="en-US"/>
        </w:rPr>
        <w:t xml:space="preserve">. </w:t>
      </w:r>
      <w:proofErr w:type="gramStart"/>
      <w:r w:rsidR="00164E72" w:rsidRPr="0022300E">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1"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w:t>
      </w:r>
      <w:proofErr w:type="gramStart"/>
      <w:r w:rsidR="0057233F" w:rsidRPr="0057233F">
        <w:rPr>
          <w:sz w:val="24"/>
          <w:szCs w:val="24"/>
        </w:rPr>
        <w:t>дств пр</w:t>
      </w:r>
      <w:proofErr w:type="gramEnd"/>
      <w:r w:rsidR="0057233F" w:rsidRPr="0057233F">
        <w:rPr>
          <w:sz w:val="24"/>
          <w:szCs w:val="24"/>
        </w:rPr>
        <w:t>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w:t>
      </w:r>
      <w:r w:rsidR="00416A2C">
        <w:rPr>
          <w:bCs/>
          <w:sz w:val="24"/>
          <w:szCs w:val="24"/>
        </w:rPr>
        <w:br/>
      </w:r>
      <w:r w:rsidRPr="0057233F">
        <w:rPr>
          <w:bCs/>
          <w:sz w:val="24"/>
          <w:szCs w:val="24"/>
        </w:rPr>
        <w:t>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lastRenderedPageBreak/>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16A2C" w:rsidRDefault="00667C00" w:rsidP="00416A2C">
      <w:pPr>
        <w:tabs>
          <w:tab w:val="left" w:pos="1418"/>
        </w:tabs>
        <w:ind w:firstLine="720"/>
        <w:jc w:val="both"/>
        <w:rPr>
          <w:rFonts w:eastAsiaTheme="minorHAnsi"/>
          <w:sz w:val="24"/>
          <w:szCs w:val="24"/>
          <w:lang w:eastAsia="en-US"/>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w:t>
      </w:r>
      <w:proofErr w:type="gramStart"/>
      <w:r w:rsidRPr="006E51DF">
        <w:rPr>
          <w:rFonts w:eastAsiaTheme="minorHAnsi"/>
          <w:sz w:val="24"/>
          <w:szCs w:val="24"/>
          <w:lang w:eastAsia="en-US"/>
        </w:rPr>
        <w:t>получение</w:t>
      </w:r>
      <w:proofErr w:type="gramEnd"/>
      <w:r w:rsidRPr="006E51DF">
        <w:rPr>
          <w:rFonts w:eastAsiaTheme="minorHAnsi"/>
          <w:sz w:val="24"/>
          <w:szCs w:val="24"/>
          <w:lang w:eastAsia="en-US"/>
        </w:rPr>
        <w:t xml:space="preserve">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416A2C" w:rsidRDefault="007F2B2B" w:rsidP="00416A2C">
      <w:pPr>
        <w:tabs>
          <w:tab w:val="left" w:pos="1418"/>
        </w:tabs>
        <w:ind w:firstLine="72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416A2C">
      <w:pPr>
        <w:tabs>
          <w:tab w:val="left" w:pos="1418"/>
        </w:tabs>
        <w:ind w:firstLine="72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w:t>
      </w:r>
      <w:r w:rsidR="00416A2C">
        <w:rPr>
          <w:b/>
          <w:sz w:val="24"/>
          <w:szCs w:val="24"/>
        </w:rPr>
        <w:br/>
      </w:r>
      <w:r w:rsidR="009364CC">
        <w:rPr>
          <w:b/>
          <w:sz w:val="24"/>
          <w:szCs w:val="24"/>
        </w:rPr>
        <w:t xml:space="preserve">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w:t>
      </w:r>
      <w:r w:rsidR="00416A2C">
        <w:rPr>
          <w:sz w:val="24"/>
          <w:szCs w:val="24"/>
        </w:rPr>
        <w:br/>
      </w:r>
      <w:r w:rsidR="00132B8E" w:rsidRPr="00023694">
        <w:rPr>
          <w:sz w:val="24"/>
          <w:szCs w:val="24"/>
        </w:rPr>
        <w:t xml:space="preserve">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spellStart"/>
      <w:proofErr w:type="gramEnd"/>
      <w:r w:rsidR="00DC7877">
        <w:rPr>
          <w:sz w:val="24"/>
          <w:szCs w:val="24"/>
        </w:rPr>
        <w:t>ым</w:t>
      </w:r>
      <w:proofErr w:type="spellEnd"/>
      <w:r w:rsidR="00DC7877">
        <w:rPr>
          <w:sz w:val="24"/>
          <w:szCs w:val="24"/>
        </w:rPr>
        <w:t xml:space="preserve">)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w:t>
      </w:r>
      <w:r w:rsidR="00416A2C">
        <w:rPr>
          <w:i/>
          <w:sz w:val="24"/>
          <w:szCs w:val="24"/>
        </w:rPr>
        <w:br/>
      </w:r>
      <w:r w:rsidR="00132B8E" w:rsidRPr="00023694">
        <w:rPr>
          <w:i/>
          <w:sz w:val="24"/>
          <w:szCs w:val="24"/>
        </w:rPr>
        <w:t xml:space="preserve">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lastRenderedPageBreak/>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 xml:space="preserve">а) для юридических лиц: фирменное наименование (наименование); сведения </w:t>
      </w:r>
      <w:r w:rsidR="00416A2C">
        <w:br/>
      </w:r>
      <w:r w:rsidRPr="00DB42E8">
        <w:t>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w:t>
      </w:r>
      <w:r w:rsidR="00416A2C">
        <w:br/>
      </w:r>
      <w:r w:rsidRPr="00DB42E8">
        <w:t xml:space="preserve">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w:t>
      </w:r>
      <w:r w:rsidR="00416A2C">
        <w:br/>
      </w:r>
      <w:r w:rsidRPr="00DB42E8">
        <w:t xml:space="preserve">в </w:t>
      </w:r>
      <w:proofErr w:type="gramStart"/>
      <w:r w:rsidRPr="00DB42E8">
        <w:t>отношении</w:t>
      </w:r>
      <w:proofErr w:type="gramEnd"/>
      <w:r w:rsidRPr="00DB42E8">
        <w:t xml:space="preserve"> которого выдается свидетельство об осуществлении перевозок </w:t>
      </w:r>
      <w:r w:rsidR="00416A2C">
        <w:br/>
      </w:r>
      <w:r w:rsidRPr="00DB42E8">
        <w:t xml:space="preserve">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w:t>
      </w:r>
      <w:r w:rsidR="00416A2C">
        <w:rPr>
          <w:bCs/>
          <w:i/>
          <w:szCs w:val="24"/>
        </w:rPr>
        <w:br/>
      </w:r>
      <w:r w:rsidRPr="00DB42E8">
        <w:rPr>
          <w:bCs/>
          <w:i/>
          <w:szCs w:val="24"/>
        </w:rPr>
        <w:t xml:space="preserve">по результатам открытого конкурса </w:t>
      </w:r>
      <w:r w:rsidRPr="00DB42E8">
        <w:rPr>
          <w:i/>
          <w:szCs w:val="24"/>
        </w:rPr>
        <w:t xml:space="preserve">свидетельства (-в) об осуществлении перевозок </w:t>
      </w:r>
      <w:r w:rsidR="00416A2C">
        <w:rPr>
          <w:i/>
          <w:szCs w:val="24"/>
        </w:rPr>
        <w:br/>
      </w:r>
      <w:r w:rsidRPr="00DB42E8">
        <w:rPr>
          <w:i/>
          <w:szCs w:val="24"/>
        </w:rPr>
        <w:t xml:space="preserve">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xml:space="preserve">, либо документы, подтверждающие, принятие на себя обязательства </w:t>
      </w:r>
      <w:r w:rsidR="00416A2C">
        <w:br/>
      </w:r>
      <w:r w:rsidRPr="00DB42E8">
        <w:t>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w:t>
      </w:r>
      <w:r w:rsidRPr="00DB42E8">
        <w:lastRenderedPageBreak/>
        <w:t xml:space="preserve">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 xml:space="preserve">либо информацию об отсутствии дорожно-транспортных происшествий, повлекших </w:t>
      </w:r>
      <w:r w:rsidR="00416A2C">
        <w:br/>
      </w:r>
      <w:r w:rsidR="00B53789" w:rsidRPr="00356E88">
        <w:t>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 xml:space="preserve">обязательного страхования гражданской ответственности перевозчика за причинение вреда жизни, здоровью, имуществу пассажиров, </w:t>
      </w:r>
      <w:r w:rsidR="00416A2C">
        <w:rPr>
          <w:i/>
          <w:szCs w:val="24"/>
        </w:rPr>
        <w:br/>
      </w:r>
      <w:r w:rsidRPr="00023694">
        <w:rPr>
          <w:i/>
          <w:szCs w:val="24"/>
        </w:rPr>
        <w:t>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 xml:space="preserve">характеристик транспортных средств, предлагаемых юридическим лицом, индивидуальным предпринимателем или участниками договора простого товарищества </w:t>
      </w:r>
      <w:r w:rsidR="00416A2C">
        <w:rPr>
          <w:rFonts w:eastAsia="Calibri"/>
        </w:rPr>
        <w:br/>
      </w:r>
      <w:r w:rsidR="00132B8E" w:rsidRPr="00023694">
        <w:rPr>
          <w:rFonts w:eastAsia="Calibri"/>
        </w:rPr>
        <w:t>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w:t>
      </w:r>
      <w:r w:rsidR="00416A2C">
        <w:rPr>
          <w:i/>
        </w:rPr>
        <w:br/>
      </w:r>
      <w:r w:rsidRPr="00023694">
        <w:rPr>
          <w:i/>
        </w:rPr>
        <w:t xml:space="preserve">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lastRenderedPageBreak/>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00416A2C">
        <w:rPr>
          <w:rFonts w:eastAsia="Calibri"/>
          <w:sz w:val="24"/>
          <w:szCs w:val="24"/>
          <w:lang w:eastAsia="en-US"/>
        </w:rPr>
        <w:br/>
      </w:r>
      <w:r w:rsidR="00132B8E" w:rsidRPr="00023694">
        <w:rPr>
          <w:rFonts w:eastAsia="Calibri"/>
          <w:sz w:val="24"/>
          <w:szCs w:val="24"/>
          <w:lang w:eastAsia="en-US"/>
        </w:rPr>
        <w:t xml:space="preserve">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w:t>
      </w:r>
      <w:proofErr w:type="gramStart"/>
      <w:r w:rsidR="00132B8E" w:rsidRPr="00023694">
        <w:t>б</w:t>
      </w:r>
      <w:proofErr w:type="gramEnd"/>
      <w:r w:rsidR="00132B8E" w:rsidRPr="00023694">
        <w:t xml:space="preserve">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 договора простого товарищества.</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B7B57" w:rsidRDefault="00C85391" w:rsidP="00C07C15">
      <w:pPr>
        <w:rPr>
          <w:sz w:val="24"/>
          <w:szCs w:val="24"/>
        </w:rPr>
      </w:pPr>
      <w:r>
        <w:rPr>
          <w:sz w:val="24"/>
          <w:szCs w:val="24"/>
        </w:rPr>
        <w:t xml:space="preserve"> </w:t>
      </w:r>
      <w:r w:rsidR="003E786B">
        <w:rPr>
          <w:sz w:val="24"/>
          <w:szCs w:val="24"/>
        </w:rPr>
        <w:t xml:space="preserve">                                                                                                                                        </w:t>
      </w: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B7B57" w:rsidRDefault="001B7B57" w:rsidP="00C07C15">
      <w:pPr>
        <w:rPr>
          <w:sz w:val="24"/>
          <w:szCs w:val="24"/>
        </w:rPr>
      </w:pPr>
    </w:p>
    <w:p w:rsidR="00132B8E" w:rsidRPr="00F825E2" w:rsidRDefault="00B11CEF" w:rsidP="001B7B57">
      <w:pPr>
        <w:jc w:val="right"/>
        <w:rPr>
          <w:sz w:val="24"/>
          <w:szCs w:val="24"/>
        </w:rPr>
      </w:pPr>
      <w:r>
        <w:rPr>
          <w:sz w:val="24"/>
          <w:szCs w:val="24"/>
        </w:rPr>
        <w:lastRenderedPageBreak/>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spellStart"/>
      <w:proofErr w:type="gramEnd"/>
      <w:r w:rsidR="00D02587" w:rsidRPr="00F825E2">
        <w:rPr>
          <w:rFonts w:ascii="Times New Roman" w:hAnsi="Times New Roman" w:cs="Times New Roman"/>
          <w:sz w:val="24"/>
          <w:szCs w:val="24"/>
        </w:rPr>
        <w:t>ю</w:t>
      </w:r>
      <w:proofErr w:type="spellEnd"/>
      <w:r w:rsidR="00D02587" w:rsidRPr="00F825E2">
        <w:rPr>
          <w:rFonts w:ascii="Times New Roman" w:hAnsi="Times New Roman" w:cs="Times New Roman"/>
          <w:sz w:val="24"/>
          <w:szCs w:val="24"/>
        </w:rPr>
        <w:t>)</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spellStart"/>
      <w:proofErr w:type="gramEnd"/>
      <w:r w:rsidR="00A15CBA" w:rsidRPr="00F825E2">
        <w:rPr>
          <w:rFonts w:ascii="Times New Roman" w:hAnsi="Times New Roman" w:cs="Times New Roman"/>
          <w:sz w:val="24"/>
          <w:szCs w:val="24"/>
        </w:rPr>
        <w:t>ю</w:t>
      </w:r>
      <w:proofErr w:type="spellEnd"/>
      <w:r w:rsidR="00A15CBA" w:rsidRPr="00F825E2">
        <w:rPr>
          <w:rFonts w:ascii="Times New Roman" w:hAnsi="Times New Roman" w:cs="Times New Roman"/>
          <w:sz w:val="24"/>
          <w:szCs w:val="24"/>
        </w:rPr>
        <w:t xml:space="preserve">) настоящую заявку на участие </w:t>
      </w:r>
      <w:r w:rsidR="00416A2C">
        <w:rPr>
          <w:rFonts w:ascii="Times New Roman" w:hAnsi="Times New Roman" w:cs="Times New Roman"/>
          <w:sz w:val="24"/>
          <w:szCs w:val="24"/>
        </w:rPr>
        <w:br/>
      </w:r>
      <w:r w:rsidR="00A15CBA" w:rsidRPr="00F825E2">
        <w:rPr>
          <w:rFonts w:ascii="Times New Roman" w:hAnsi="Times New Roman" w:cs="Times New Roman"/>
          <w:sz w:val="24"/>
          <w:szCs w:val="24"/>
        </w:rPr>
        <w:t>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w:t>
      </w:r>
      <w:proofErr w:type="spellStart"/>
      <w:r w:rsidR="008515CA">
        <w:rPr>
          <w:rFonts w:ascii="Times New Roman" w:hAnsi="Times New Roman" w:cs="Times New Roman"/>
          <w:sz w:val="24"/>
          <w:szCs w:val="24"/>
        </w:rPr>
        <w:t>ым</w:t>
      </w:r>
      <w:proofErr w:type="spellEnd"/>
      <w:r w:rsidR="008515CA">
        <w:rPr>
          <w:rFonts w:ascii="Times New Roman" w:hAnsi="Times New Roman" w:cs="Times New Roman"/>
          <w:sz w:val="24"/>
          <w:szCs w:val="24"/>
        </w:rPr>
        <w:t xml:space="preserve">)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b/>
                <w:sz w:val="22"/>
                <w:szCs w:val="22"/>
                <w:u w:val="single"/>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074CDA" w:rsidP="00BE6903">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spellStart"/>
      <w:proofErr w:type="gramEnd"/>
      <w:r w:rsidR="00074CDA" w:rsidRPr="00F825E2">
        <w:rPr>
          <w:rFonts w:ascii="Times New Roman" w:hAnsi="Times New Roman" w:cs="Times New Roman"/>
          <w:sz w:val="24"/>
          <w:szCs w:val="24"/>
        </w:rPr>
        <w:t>ю</w:t>
      </w:r>
      <w:proofErr w:type="spellEnd"/>
      <w:r w:rsidR="00074CDA" w:rsidRPr="00F825E2">
        <w:rPr>
          <w:rFonts w:ascii="Times New Roman" w:hAnsi="Times New Roman" w:cs="Times New Roman"/>
          <w:sz w:val="24"/>
          <w:szCs w:val="24"/>
        </w:rPr>
        <w:t xml:space="preserve">),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w:t>
      </w:r>
      <w:r w:rsidR="00416A2C">
        <w:rPr>
          <w:rFonts w:ascii="Times New Roman" w:hAnsi="Times New Roman" w:cs="Times New Roman"/>
          <w:sz w:val="24"/>
          <w:szCs w:val="24"/>
        </w:rPr>
        <w:br/>
      </w:r>
      <w:r w:rsidR="00074CDA" w:rsidRPr="00F825E2">
        <w:rPr>
          <w:rFonts w:ascii="Times New Roman" w:hAnsi="Times New Roman" w:cs="Times New Roman"/>
          <w:sz w:val="24"/>
          <w:szCs w:val="24"/>
        </w:rPr>
        <w:t xml:space="preserve">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w:t>
      </w:r>
      <w:r w:rsidR="00416A2C">
        <w:rPr>
          <w:rFonts w:ascii="Times New Roman" w:hAnsi="Times New Roman" w:cs="Times New Roman"/>
          <w:sz w:val="24"/>
          <w:szCs w:val="24"/>
        </w:rPr>
        <w:br/>
      </w:r>
      <w:r w:rsidR="00F825E2">
        <w:rPr>
          <w:rFonts w:ascii="Times New Roman" w:hAnsi="Times New Roman" w:cs="Times New Roman"/>
          <w:sz w:val="24"/>
          <w:szCs w:val="24"/>
        </w:rPr>
        <w:t xml:space="preserve">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spellStart"/>
      <w:proofErr w:type="gramEnd"/>
      <w:r w:rsidRPr="00F825E2">
        <w:rPr>
          <w:rFonts w:ascii="Times New Roman" w:hAnsi="Times New Roman" w:cs="Times New Roman"/>
          <w:sz w:val="24"/>
          <w:szCs w:val="24"/>
        </w:rPr>
        <w:t>ю</w:t>
      </w:r>
      <w:proofErr w:type="spellEnd"/>
      <w:r w:rsidRPr="00F825E2">
        <w:rPr>
          <w:rFonts w:ascii="Times New Roman" w:hAnsi="Times New Roman" w:cs="Times New Roman"/>
          <w:sz w:val="24"/>
          <w:szCs w:val="24"/>
        </w:rPr>
        <w:t xml:space="preserve">) достоверность предоставленной нами(мной) информации </w:t>
      </w:r>
      <w:r w:rsidR="00416A2C">
        <w:rPr>
          <w:rFonts w:ascii="Times New Roman" w:hAnsi="Times New Roman" w:cs="Times New Roman"/>
          <w:sz w:val="24"/>
          <w:szCs w:val="24"/>
        </w:rPr>
        <w:br/>
      </w:r>
      <w:r w:rsidRPr="00F825E2">
        <w:rPr>
          <w:rFonts w:ascii="Times New Roman" w:hAnsi="Times New Roman" w:cs="Times New Roman"/>
          <w:sz w:val="24"/>
          <w:szCs w:val="24"/>
        </w:rPr>
        <w:t>и подтверждаем(</w:t>
      </w:r>
      <w:proofErr w:type="spellStart"/>
      <w:r w:rsidRPr="00F825E2">
        <w:rPr>
          <w:rFonts w:ascii="Times New Roman" w:hAnsi="Times New Roman" w:cs="Times New Roman"/>
          <w:sz w:val="24"/>
          <w:szCs w:val="24"/>
        </w:rPr>
        <w:t>ю</w:t>
      </w:r>
      <w:proofErr w:type="spellEnd"/>
      <w:r w:rsidRPr="00F825E2">
        <w:rPr>
          <w:rFonts w:ascii="Times New Roman" w:hAnsi="Times New Roman" w:cs="Times New Roman"/>
          <w:sz w:val="24"/>
          <w:szCs w:val="24"/>
        </w:rPr>
        <w:t xml:space="preserve">)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свидетельства  и карт маршрута в соответствии </w:t>
      </w:r>
      <w:r w:rsidR="00416A2C">
        <w:rPr>
          <w:rFonts w:ascii="Times New Roman" w:hAnsi="Times New Roman" w:cs="Times New Roman"/>
          <w:sz w:val="24"/>
          <w:szCs w:val="24"/>
        </w:rPr>
        <w:br/>
      </w:r>
      <w:r w:rsidRPr="00F825E2">
        <w:rPr>
          <w:rFonts w:ascii="Times New Roman" w:hAnsi="Times New Roman" w:cs="Times New Roman"/>
          <w:sz w:val="24"/>
          <w:szCs w:val="24"/>
        </w:rPr>
        <w:t xml:space="preserve">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w:t>
      </w:r>
      <w:r w:rsidR="00416A2C">
        <w:rPr>
          <w:rFonts w:ascii="Times New Roman" w:hAnsi="Times New Roman" w:cs="Times New Roman"/>
          <w:sz w:val="24"/>
          <w:szCs w:val="24"/>
        </w:rPr>
        <w:br/>
      </w:r>
      <w:r w:rsidR="00636327" w:rsidRPr="00F825E2">
        <w:rPr>
          <w:rFonts w:ascii="Times New Roman" w:hAnsi="Times New Roman" w:cs="Times New Roman"/>
          <w:sz w:val="24"/>
          <w:szCs w:val="24"/>
        </w:rPr>
        <w:t xml:space="preserve">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roofErr w:type="spellStart"/>
      <w:r w:rsidRPr="00F825E2">
        <w:rPr>
          <w:rFonts w:ascii="Times New Roman" w:hAnsi="Times New Roman" w:cs="Times New Roman"/>
          <w:sz w:val="24"/>
          <w:szCs w:val="24"/>
        </w:rPr>
        <w:t>Телефон______________________</w:t>
      </w:r>
      <w:proofErr w:type="spellEnd"/>
      <w:r w:rsidRPr="00F825E2">
        <w:rPr>
          <w:rFonts w:ascii="Times New Roman" w:hAnsi="Times New Roman" w:cs="Times New Roman"/>
          <w:sz w:val="24"/>
          <w:szCs w:val="24"/>
        </w:rPr>
        <w:t xml:space="preserve">,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w:t>
      </w:r>
      <w:proofErr w:type="spellStart"/>
      <w:r w:rsidRPr="00023694">
        <w:rPr>
          <w:sz w:val="24"/>
          <w:szCs w:val="24"/>
        </w:rPr>
        <w:t>ым</w:t>
      </w:r>
      <w:proofErr w:type="spellEnd"/>
      <w:r w:rsidRPr="00023694">
        <w:rPr>
          <w:sz w:val="24"/>
          <w:szCs w:val="24"/>
        </w:rPr>
        <w:t>)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w:t>
      </w:r>
      <w:r w:rsidR="00416A2C">
        <w:rPr>
          <w:sz w:val="24"/>
          <w:szCs w:val="24"/>
        </w:rPr>
        <w:br/>
      </w:r>
      <w:r w:rsidRPr="00023694">
        <w:rPr>
          <w:sz w:val="24"/>
          <w:szCs w:val="24"/>
        </w:rPr>
        <w:t>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bookmarkStart w:id="3" w:name="_GoBack"/>
      <w:bookmarkEnd w:id="3"/>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spellStart"/>
            <w:proofErr w:type="gramStart"/>
            <w:r w:rsidRPr="00023694">
              <w:rPr>
                <w:sz w:val="24"/>
                <w:szCs w:val="24"/>
              </w:rPr>
              <w:t>п</w:t>
            </w:r>
            <w:proofErr w:type="spellEnd"/>
            <w:proofErr w:type="gramEnd"/>
            <w:r w:rsidRPr="00023694">
              <w:rPr>
                <w:sz w:val="24"/>
                <w:szCs w:val="24"/>
              </w:rPr>
              <w:t>/</w:t>
            </w:r>
            <w:proofErr w:type="spellStart"/>
            <w:r w:rsidRPr="00023694">
              <w:rPr>
                <w:sz w:val="24"/>
                <w:szCs w:val="24"/>
              </w:rPr>
              <w:t>п</w:t>
            </w:r>
            <w:proofErr w:type="spellEnd"/>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132B8E" w:rsidRPr="005F23C6" w:rsidRDefault="005F23C6" w:rsidP="003E786B">
      <w:pPr>
        <w:widowControl w:val="0"/>
        <w:ind w:firstLine="708"/>
        <w:jc w:val="right"/>
        <w:rPr>
          <w:sz w:val="18"/>
          <w:szCs w:val="24"/>
        </w:rPr>
      </w:pPr>
      <w:r>
        <w:rPr>
          <w:sz w:val="18"/>
          <w:szCs w:val="24"/>
        </w:rPr>
        <w:lastRenderedPageBreak/>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spellStart"/>
            <w:proofErr w:type="gramStart"/>
            <w:r w:rsidRPr="00023694">
              <w:rPr>
                <w:rFonts w:ascii="Times New Roman" w:hAnsi="Times New Roman" w:cs="Times New Roman"/>
                <w:b w:val="0"/>
                <w:sz w:val="24"/>
                <w:szCs w:val="24"/>
              </w:rPr>
              <w:t>п</w:t>
            </w:r>
            <w:proofErr w:type="spellEnd"/>
            <w:proofErr w:type="gramEnd"/>
            <w:r w:rsidRPr="00023694">
              <w:rPr>
                <w:rFonts w:ascii="Times New Roman" w:hAnsi="Times New Roman" w:cs="Times New Roman"/>
                <w:b w:val="0"/>
                <w:sz w:val="24"/>
                <w:szCs w:val="24"/>
              </w:rPr>
              <w:t>/</w:t>
            </w:r>
            <w:proofErr w:type="spellStart"/>
            <w:r w:rsidRPr="00023694">
              <w:rPr>
                <w:rFonts w:ascii="Times New Roman" w:hAnsi="Times New Roman" w:cs="Times New Roman"/>
                <w:b w:val="0"/>
                <w:sz w:val="24"/>
                <w:szCs w:val="24"/>
              </w:rPr>
              <w:t>п</w:t>
            </w:r>
            <w:proofErr w:type="spellEnd"/>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416A2C" w:rsidRDefault="00416A2C" w:rsidP="00132B8E">
      <w:pPr>
        <w:jc w:val="right"/>
        <w:rPr>
          <w:sz w:val="24"/>
          <w:szCs w:val="24"/>
        </w:rPr>
      </w:pPr>
    </w:p>
    <w:p w:rsidR="00416A2C" w:rsidRDefault="00416A2C" w:rsidP="00132B8E">
      <w:pPr>
        <w:jc w:val="right"/>
        <w:rPr>
          <w:sz w:val="24"/>
          <w:szCs w:val="24"/>
        </w:rPr>
      </w:pPr>
    </w:p>
    <w:p w:rsidR="00416A2C" w:rsidRDefault="00416A2C" w:rsidP="00132B8E">
      <w:pPr>
        <w:jc w:val="right"/>
        <w:rPr>
          <w:sz w:val="24"/>
          <w:szCs w:val="24"/>
        </w:rPr>
      </w:pPr>
    </w:p>
    <w:p w:rsidR="00416A2C" w:rsidRDefault="00416A2C" w:rsidP="00132B8E">
      <w:pPr>
        <w:jc w:val="right"/>
        <w:rPr>
          <w:sz w:val="24"/>
          <w:szCs w:val="24"/>
        </w:rPr>
      </w:pPr>
    </w:p>
    <w:p w:rsidR="00416A2C" w:rsidRDefault="00416A2C"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spellStart"/>
            <w:proofErr w:type="gramStart"/>
            <w:r w:rsidRPr="00023694">
              <w:rPr>
                <w:szCs w:val="24"/>
              </w:rPr>
              <w:t>п</w:t>
            </w:r>
            <w:proofErr w:type="spellEnd"/>
            <w:proofErr w:type="gramEnd"/>
            <w:r w:rsidRPr="00023694">
              <w:rPr>
                <w:szCs w:val="24"/>
              </w:rPr>
              <w:t>/</w:t>
            </w:r>
            <w:proofErr w:type="spellStart"/>
            <w:r w:rsidRPr="00023694">
              <w:rPr>
                <w:szCs w:val="24"/>
              </w:rPr>
              <w:t>п</w:t>
            </w:r>
            <w:proofErr w:type="spellEnd"/>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5F23C6" w:rsidP="00C96A0A">
      <w:pPr>
        <w:rPr>
          <w:sz w:val="24"/>
          <w:szCs w:val="24"/>
        </w:rPr>
      </w:pPr>
      <w:r>
        <w:rPr>
          <w:sz w:val="24"/>
          <w:szCs w:val="24"/>
        </w:rPr>
        <w:t xml:space="preserve">                                                                                                                                  </w:t>
      </w:r>
    </w:p>
    <w:p w:rsidR="002E0DAE" w:rsidRDefault="005F23C6" w:rsidP="00DD49C3">
      <w:pPr>
        <w:jc w:val="right"/>
        <w:rPr>
          <w:sz w:val="24"/>
          <w:szCs w:val="24"/>
        </w:rPr>
      </w:pPr>
      <w:r>
        <w:rPr>
          <w:sz w:val="24"/>
          <w:szCs w:val="24"/>
        </w:rPr>
        <w:t xml:space="preserve">  </w:t>
      </w: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416A2C" w:rsidRDefault="005F23C6" w:rsidP="00DD49C3">
      <w:pPr>
        <w:jc w:val="right"/>
        <w:rPr>
          <w:sz w:val="24"/>
          <w:szCs w:val="24"/>
        </w:rPr>
      </w:pPr>
      <w:r>
        <w:rPr>
          <w:sz w:val="24"/>
          <w:szCs w:val="24"/>
        </w:rPr>
        <w:t xml:space="preserve">  </w:t>
      </w:r>
    </w:p>
    <w:p w:rsidR="00416A2C" w:rsidRDefault="00416A2C" w:rsidP="00DD49C3">
      <w:pPr>
        <w:jc w:val="right"/>
        <w:rPr>
          <w:sz w:val="24"/>
          <w:szCs w:val="24"/>
        </w:rPr>
      </w:pPr>
    </w:p>
    <w:p w:rsidR="00DD49C3" w:rsidRPr="00023694" w:rsidRDefault="00DD49C3" w:rsidP="00DD49C3">
      <w:pPr>
        <w:jc w:val="right"/>
        <w:rPr>
          <w:sz w:val="24"/>
          <w:szCs w:val="24"/>
        </w:rPr>
      </w:pPr>
      <w:r w:rsidRPr="00023694">
        <w:rPr>
          <w:sz w:val="24"/>
          <w:szCs w:val="24"/>
        </w:rPr>
        <w:lastRenderedPageBreak/>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spellStart"/>
            <w:proofErr w:type="gramStart"/>
            <w:r w:rsidRPr="00023694">
              <w:rPr>
                <w:rFonts w:ascii="Times New Roman" w:hAnsi="Times New Roman" w:cs="Times New Roman"/>
              </w:rPr>
              <w:t>п</w:t>
            </w:r>
            <w:proofErr w:type="spellEnd"/>
            <w:proofErr w:type="gramEnd"/>
            <w:r w:rsidRPr="00023694">
              <w:rPr>
                <w:rFonts w:ascii="Times New Roman" w:hAnsi="Times New Roman" w:cs="Times New Roman"/>
              </w:rPr>
              <w:t>/</w:t>
            </w:r>
            <w:proofErr w:type="spellStart"/>
            <w:r w:rsidRPr="00023694">
              <w:rPr>
                <w:rFonts w:ascii="Times New Roman" w:hAnsi="Times New Roman" w:cs="Times New Roman"/>
              </w:rPr>
              <w:t>п</w:t>
            </w:r>
            <w:proofErr w:type="spellEnd"/>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Default="00DD49C3" w:rsidP="00C96A0A">
      <w:pPr>
        <w:tabs>
          <w:tab w:val="right" w:pos="10205"/>
        </w:tabs>
        <w:rPr>
          <w:sz w:val="24"/>
          <w:szCs w:val="24"/>
        </w:rPr>
      </w:pPr>
      <w:r>
        <w:rPr>
          <w:sz w:val="24"/>
          <w:szCs w:val="24"/>
        </w:rPr>
        <w:t xml:space="preserve">                                                  </w:t>
      </w:r>
    </w:p>
    <w:p w:rsidR="002E0DAE" w:rsidRDefault="00DD49C3" w:rsidP="005F23C6">
      <w:pPr>
        <w:rPr>
          <w:sz w:val="24"/>
          <w:szCs w:val="24"/>
        </w:rPr>
      </w:pPr>
      <w:r>
        <w:rPr>
          <w:sz w:val="24"/>
          <w:szCs w:val="24"/>
        </w:rPr>
        <w:t xml:space="preserve">                                                                                                                                           </w:t>
      </w: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416A2C" w:rsidRDefault="002E0DAE" w:rsidP="002E0DAE">
      <w:pPr>
        <w:ind w:left="7788"/>
        <w:rPr>
          <w:sz w:val="24"/>
          <w:szCs w:val="24"/>
        </w:rPr>
      </w:pPr>
      <w:r>
        <w:rPr>
          <w:sz w:val="24"/>
          <w:szCs w:val="24"/>
        </w:rPr>
        <w:t xml:space="preserve">          </w:t>
      </w:r>
      <w:r w:rsidR="00DD49C3">
        <w:rPr>
          <w:sz w:val="24"/>
          <w:szCs w:val="24"/>
        </w:rPr>
        <w:t xml:space="preserve"> </w:t>
      </w:r>
    </w:p>
    <w:p w:rsidR="00416A2C" w:rsidRDefault="00416A2C" w:rsidP="002E0DAE">
      <w:pPr>
        <w:ind w:left="7788"/>
        <w:rPr>
          <w:sz w:val="24"/>
          <w:szCs w:val="24"/>
        </w:rPr>
      </w:pPr>
    </w:p>
    <w:p w:rsidR="00416A2C" w:rsidRDefault="00416A2C" w:rsidP="002E0DAE">
      <w:pPr>
        <w:ind w:left="7788"/>
        <w:rPr>
          <w:sz w:val="24"/>
          <w:szCs w:val="24"/>
        </w:rPr>
      </w:pPr>
    </w:p>
    <w:p w:rsidR="00132B8E" w:rsidRPr="00023694" w:rsidRDefault="00132B8E" w:rsidP="00416A2C">
      <w:pPr>
        <w:ind w:left="7788"/>
        <w:jc w:val="right"/>
        <w:rPr>
          <w:sz w:val="24"/>
          <w:szCs w:val="24"/>
        </w:rPr>
      </w:pPr>
      <w:r w:rsidRPr="00023694">
        <w:rPr>
          <w:sz w:val="24"/>
          <w:szCs w:val="24"/>
        </w:rPr>
        <w:lastRenderedPageBreak/>
        <w:t>Приложение №</w:t>
      </w:r>
      <w:r w:rsidR="00DD49C3">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w:t>
      </w:r>
      <w:proofErr w:type="spellStart"/>
      <w:r w:rsidR="005B7680">
        <w:rPr>
          <w:szCs w:val="24"/>
        </w:rPr>
        <w:t>ым</w:t>
      </w:r>
      <w:proofErr w:type="spellEnd"/>
      <w:r w:rsidR="005B7680">
        <w:rPr>
          <w:szCs w:val="24"/>
        </w:rPr>
        <w:t>)</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416A2C">
      <w:pPr>
        <w:widowControl w:val="0"/>
        <w:ind w:firstLine="708"/>
        <w:rPr>
          <w:sz w:val="24"/>
          <w:szCs w:val="24"/>
        </w:rPr>
      </w:pPr>
      <w:r w:rsidRPr="00023694">
        <w:rPr>
          <w:sz w:val="18"/>
          <w:szCs w:val="24"/>
        </w:rPr>
        <w:t>Дата ___________________</w:t>
      </w:r>
    </w:p>
    <w:p w:rsidR="00EF08AC" w:rsidRDefault="00EF08AC" w:rsidP="00132B8E">
      <w:pPr>
        <w:jc w:val="right"/>
        <w:rPr>
          <w:sz w:val="24"/>
          <w:szCs w:val="24"/>
        </w:rPr>
        <w:sectPr w:rsidR="00EF08AC" w:rsidSect="002E0DAE">
          <w:footerReference w:type="default" r:id="rId13"/>
          <w:pgSz w:w="11906" w:h="16838" w:code="9"/>
          <w:pgMar w:top="737" w:right="567" w:bottom="426" w:left="1134" w:header="720" w:footer="720" w:gutter="0"/>
          <w:cols w:space="708"/>
          <w:titlePg/>
          <w:docGrid w:linePitch="360"/>
        </w:sectPr>
      </w:pPr>
    </w:p>
    <w:p w:rsidR="00132B8E" w:rsidRPr="00023694" w:rsidRDefault="00132B8E" w:rsidP="00132B8E">
      <w:pPr>
        <w:jc w:val="right"/>
        <w:rPr>
          <w:sz w:val="24"/>
          <w:szCs w:val="24"/>
        </w:rPr>
      </w:pPr>
      <w:r w:rsidRPr="00023694">
        <w:rPr>
          <w:sz w:val="24"/>
          <w:szCs w:val="24"/>
        </w:rPr>
        <w:lastRenderedPageBreak/>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spellStart"/>
      <w:proofErr w:type="gramEnd"/>
      <w:r w:rsidRPr="00023694">
        <w:rPr>
          <w:rFonts w:ascii="Times New Roman" w:hAnsi="Times New Roman"/>
          <w:sz w:val="24"/>
        </w:rPr>
        <w:t>ых</w:t>
      </w:r>
      <w:proofErr w:type="spellEnd"/>
      <w:r w:rsidRPr="00023694">
        <w:rPr>
          <w:rFonts w:ascii="Times New Roman" w:hAnsi="Times New Roman"/>
          <w:sz w:val="24"/>
        </w:rPr>
        <w:t>)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012"/>
        <w:gridCol w:w="790"/>
        <w:gridCol w:w="974"/>
        <w:gridCol w:w="771"/>
        <w:gridCol w:w="1277"/>
        <w:gridCol w:w="1134"/>
        <w:gridCol w:w="1692"/>
        <w:gridCol w:w="1169"/>
        <w:gridCol w:w="976"/>
        <w:gridCol w:w="973"/>
        <w:gridCol w:w="976"/>
        <w:gridCol w:w="1299"/>
        <w:gridCol w:w="992"/>
        <w:gridCol w:w="1274"/>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spellStart"/>
            <w:proofErr w:type="gramStart"/>
            <w:r w:rsidRPr="00023694">
              <w:rPr>
                <w:rFonts w:ascii="Times New Roman" w:hAnsi="Times New Roman"/>
                <w:sz w:val="16"/>
                <w:szCs w:val="16"/>
              </w:rPr>
              <w:t>п</w:t>
            </w:r>
            <w:proofErr w:type="spellEnd"/>
            <w:proofErr w:type="gramEnd"/>
            <w:r w:rsidRPr="00023694">
              <w:rPr>
                <w:rFonts w:ascii="Times New Roman" w:hAnsi="Times New Roman"/>
                <w:sz w:val="16"/>
                <w:szCs w:val="16"/>
              </w:rPr>
              <w:t>/</w:t>
            </w:r>
            <w:proofErr w:type="spellStart"/>
            <w:r w:rsidRPr="00023694">
              <w:rPr>
                <w:rFonts w:ascii="Times New Roman" w:hAnsi="Times New Roman"/>
                <w:sz w:val="16"/>
                <w:szCs w:val="16"/>
              </w:rPr>
              <w:t>п</w:t>
            </w:r>
            <w:proofErr w:type="spellEnd"/>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sectPr w:rsidR="00132B8E" w:rsidSect="00EF08AC">
      <w:pgSz w:w="16838" w:h="11906" w:orient="landscape" w:code="9"/>
      <w:pgMar w:top="1134" w:right="737" w:bottom="567" w:left="73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29" w:rsidRDefault="006D2529" w:rsidP="00170A3E">
      <w:r>
        <w:separator/>
      </w:r>
    </w:p>
  </w:endnote>
  <w:endnote w:type="continuationSeparator" w:id="0">
    <w:p w:rsidR="006D2529" w:rsidRDefault="006D2529" w:rsidP="0017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560"/>
    </w:sdtPr>
    <w:sdtContent>
      <w:p w:rsidR="00416A2C" w:rsidRDefault="00416A2C">
        <w:pPr>
          <w:pStyle w:val="aa"/>
          <w:jc w:val="right"/>
        </w:pPr>
        <w:fldSimple w:instr=" PAGE   \* MERGEFORMAT ">
          <w:r w:rsidR="00CD33D0">
            <w:rPr>
              <w:noProof/>
            </w:rPr>
            <w:t>2</w:t>
          </w:r>
        </w:fldSimple>
      </w:p>
    </w:sdtContent>
  </w:sdt>
  <w:p w:rsidR="00416A2C" w:rsidRDefault="00416A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29" w:rsidRDefault="006D2529" w:rsidP="00170A3E">
      <w:r>
        <w:separator/>
      </w:r>
    </w:p>
  </w:footnote>
  <w:footnote w:type="continuationSeparator" w:id="0">
    <w:p w:rsidR="006D2529" w:rsidRDefault="006D2529" w:rsidP="0017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B8E"/>
    <w:rsid w:val="00000181"/>
    <w:rsid w:val="00033C71"/>
    <w:rsid w:val="0003617B"/>
    <w:rsid w:val="000376CC"/>
    <w:rsid w:val="000409B2"/>
    <w:rsid w:val="0004403D"/>
    <w:rsid w:val="000656FA"/>
    <w:rsid w:val="00073082"/>
    <w:rsid w:val="00074CDA"/>
    <w:rsid w:val="00086F1D"/>
    <w:rsid w:val="00087A35"/>
    <w:rsid w:val="00090B80"/>
    <w:rsid w:val="000A7F2D"/>
    <w:rsid w:val="000B0852"/>
    <w:rsid w:val="000D5EC0"/>
    <w:rsid w:val="000D66DF"/>
    <w:rsid w:val="000F5861"/>
    <w:rsid w:val="00107A14"/>
    <w:rsid w:val="00132792"/>
    <w:rsid w:val="00132B8E"/>
    <w:rsid w:val="00164E72"/>
    <w:rsid w:val="00170A3E"/>
    <w:rsid w:val="00172B03"/>
    <w:rsid w:val="0017341A"/>
    <w:rsid w:val="001821B4"/>
    <w:rsid w:val="001A6F35"/>
    <w:rsid w:val="001B7B57"/>
    <w:rsid w:val="001D0652"/>
    <w:rsid w:val="001D2195"/>
    <w:rsid w:val="001D2716"/>
    <w:rsid w:val="001D531C"/>
    <w:rsid w:val="001D6212"/>
    <w:rsid w:val="001E5FFE"/>
    <w:rsid w:val="002112B7"/>
    <w:rsid w:val="0022050D"/>
    <w:rsid w:val="0022300E"/>
    <w:rsid w:val="00234236"/>
    <w:rsid w:val="00251F61"/>
    <w:rsid w:val="00272F60"/>
    <w:rsid w:val="002730A9"/>
    <w:rsid w:val="0028364F"/>
    <w:rsid w:val="002C6DA5"/>
    <w:rsid w:val="002D7874"/>
    <w:rsid w:val="002E0DAE"/>
    <w:rsid w:val="002E15C1"/>
    <w:rsid w:val="002E70A8"/>
    <w:rsid w:val="00305CB3"/>
    <w:rsid w:val="00305FD3"/>
    <w:rsid w:val="003228E0"/>
    <w:rsid w:val="00324256"/>
    <w:rsid w:val="00342C25"/>
    <w:rsid w:val="00343326"/>
    <w:rsid w:val="00346FFC"/>
    <w:rsid w:val="00356E88"/>
    <w:rsid w:val="00360B0A"/>
    <w:rsid w:val="00363EFC"/>
    <w:rsid w:val="003A4457"/>
    <w:rsid w:val="003A79E5"/>
    <w:rsid w:val="003B47F5"/>
    <w:rsid w:val="003D1F96"/>
    <w:rsid w:val="003E1A3F"/>
    <w:rsid w:val="003E74A3"/>
    <w:rsid w:val="003E786B"/>
    <w:rsid w:val="00415D42"/>
    <w:rsid w:val="00416A2C"/>
    <w:rsid w:val="00433E66"/>
    <w:rsid w:val="0044686B"/>
    <w:rsid w:val="0047147D"/>
    <w:rsid w:val="0047662B"/>
    <w:rsid w:val="00480838"/>
    <w:rsid w:val="00492E87"/>
    <w:rsid w:val="004A48A9"/>
    <w:rsid w:val="004B07E5"/>
    <w:rsid w:val="004C65C3"/>
    <w:rsid w:val="004D6CE7"/>
    <w:rsid w:val="004E6CF6"/>
    <w:rsid w:val="004F14BB"/>
    <w:rsid w:val="00511221"/>
    <w:rsid w:val="00512931"/>
    <w:rsid w:val="00522A65"/>
    <w:rsid w:val="00523841"/>
    <w:rsid w:val="00554352"/>
    <w:rsid w:val="005546AA"/>
    <w:rsid w:val="00560838"/>
    <w:rsid w:val="00564F3A"/>
    <w:rsid w:val="00570113"/>
    <w:rsid w:val="00570845"/>
    <w:rsid w:val="005715C5"/>
    <w:rsid w:val="0057233F"/>
    <w:rsid w:val="00577D82"/>
    <w:rsid w:val="005867A7"/>
    <w:rsid w:val="005B1930"/>
    <w:rsid w:val="005B5D4C"/>
    <w:rsid w:val="005B7680"/>
    <w:rsid w:val="005D5095"/>
    <w:rsid w:val="005D712D"/>
    <w:rsid w:val="005E434F"/>
    <w:rsid w:val="005E7834"/>
    <w:rsid w:val="005F23C6"/>
    <w:rsid w:val="006138B0"/>
    <w:rsid w:val="006155CF"/>
    <w:rsid w:val="0062333D"/>
    <w:rsid w:val="00625945"/>
    <w:rsid w:val="006349BA"/>
    <w:rsid w:val="00636327"/>
    <w:rsid w:val="00667C00"/>
    <w:rsid w:val="006919BA"/>
    <w:rsid w:val="006B352F"/>
    <w:rsid w:val="006C44FA"/>
    <w:rsid w:val="006D1209"/>
    <w:rsid w:val="006D2529"/>
    <w:rsid w:val="006E51DF"/>
    <w:rsid w:val="00714535"/>
    <w:rsid w:val="00733A69"/>
    <w:rsid w:val="00735E90"/>
    <w:rsid w:val="00750C22"/>
    <w:rsid w:val="007510CB"/>
    <w:rsid w:val="007B3E3B"/>
    <w:rsid w:val="007C65D6"/>
    <w:rsid w:val="007E5845"/>
    <w:rsid w:val="007E606E"/>
    <w:rsid w:val="007F2B2B"/>
    <w:rsid w:val="0080030B"/>
    <w:rsid w:val="008009F8"/>
    <w:rsid w:val="00803C72"/>
    <w:rsid w:val="00805235"/>
    <w:rsid w:val="00823497"/>
    <w:rsid w:val="00840AC5"/>
    <w:rsid w:val="0085018C"/>
    <w:rsid w:val="008515CA"/>
    <w:rsid w:val="0086752F"/>
    <w:rsid w:val="008C4681"/>
    <w:rsid w:val="008D391A"/>
    <w:rsid w:val="00901F5E"/>
    <w:rsid w:val="00904A75"/>
    <w:rsid w:val="009053CF"/>
    <w:rsid w:val="00905B0A"/>
    <w:rsid w:val="00913B66"/>
    <w:rsid w:val="009364CC"/>
    <w:rsid w:val="00941A90"/>
    <w:rsid w:val="00943E81"/>
    <w:rsid w:val="00947C3A"/>
    <w:rsid w:val="009556A2"/>
    <w:rsid w:val="0097170D"/>
    <w:rsid w:val="00974F5D"/>
    <w:rsid w:val="009A4A0C"/>
    <w:rsid w:val="009B3B24"/>
    <w:rsid w:val="009D38E0"/>
    <w:rsid w:val="009D7AE4"/>
    <w:rsid w:val="009F3D75"/>
    <w:rsid w:val="009F54FF"/>
    <w:rsid w:val="00A031D7"/>
    <w:rsid w:val="00A15CBA"/>
    <w:rsid w:val="00A233CC"/>
    <w:rsid w:val="00A30025"/>
    <w:rsid w:val="00A36B15"/>
    <w:rsid w:val="00A37F70"/>
    <w:rsid w:val="00A4011E"/>
    <w:rsid w:val="00A420E3"/>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53789"/>
    <w:rsid w:val="00B71F8D"/>
    <w:rsid w:val="00B74A9D"/>
    <w:rsid w:val="00B875DB"/>
    <w:rsid w:val="00BA6C5E"/>
    <w:rsid w:val="00BE3912"/>
    <w:rsid w:val="00BE6903"/>
    <w:rsid w:val="00C0251A"/>
    <w:rsid w:val="00C07C15"/>
    <w:rsid w:val="00C14064"/>
    <w:rsid w:val="00C210C5"/>
    <w:rsid w:val="00C23304"/>
    <w:rsid w:val="00C377B3"/>
    <w:rsid w:val="00C557F0"/>
    <w:rsid w:val="00C61E26"/>
    <w:rsid w:val="00C67A5C"/>
    <w:rsid w:val="00C707EB"/>
    <w:rsid w:val="00C71F47"/>
    <w:rsid w:val="00C751B0"/>
    <w:rsid w:val="00C8082B"/>
    <w:rsid w:val="00C829BE"/>
    <w:rsid w:val="00C85391"/>
    <w:rsid w:val="00C93977"/>
    <w:rsid w:val="00C96A0A"/>
    <w:rsid w:val="00CD33D0"/>
    <w:rsid w:val="00CD58E7"/>
    <w:rsid w:val="00CD6E87"/>
    <w:rsid w:val="00CE6B15"/>
    <w:rsid w:val="00CF19B9"/>
    <w:rsid w:val="00CF3D67"/>
    <w:rsid w:val="00D003C9"/>
    <w:rsid w:val="00D0163A"/>
    <w:rsid w:val="00D02587"/>
    <w:rsid w:val="00D10599"/>
    <w:rsid w:val="00D256AB"/>
    <w:rsid w:val="00D270EB"/>
    <w:rsid w:val="00D37567"/>
    <w:rsid w:val="00D4575D"/>
    <w:rsid w:val="00D500D9"/>
    <w:rsid w:val="00D61528"/>
    <w:rsid w:val="00D62056"/>
    <w:rsid w:val="00D71E79"/>
    <w:rsid w:val="00D850E8"/>
    <w:rsid w:val="00DA042A"/>
    <w:rsid w:val="00DA16A0"/>
    <w:rsid w:val="00DB0117"/>
    <w:rsid w:val="00DB42E8"/>
    <w:rsid w:val="00DC773F"/>
    <w:rsid w:val="00DC7877"/>
    <w:rsid w:val="00DC7B7A"/>
    <w:rsid w:val="00DD49C3"/>
    <w:rsid w:val="00DE01B4"/>
    <w:rsid w:val="00DE326E"/>
    <w:rsid w:val="00DE521A"/>
    <w:rsid w:val="00DF1E24"/>
    <w:rsid w:val="00E05406"/>
    <w:rsid w:val="00E13CA7"/>
    <w:rsid w:val="00E30E2C"/>
    <w:rsid w:val="00E46998"/>
    <w:rsid w:val="00E47310"/>
    <w:rsid w:val="00E649B1"/>
    <w:rsid w:val="00E65265"/>
    <w:rsid w:val="00E677F8"/>
    <w:rsid w:val="00E74004"/>
    <w:rsid w:val="00E82316"/>
    <w:rsid w:val="00E876F0"/>
    <w:rsid w:val="00E97E82"/>
    <w:rsid w:val="00EB50E2"/>
    <w:rsid w:val="00EC5230"/>
    <w:rsid w:val="00EF08AC"/>
    <w:rsid w:val="00F10C14"/>
    <w:rsid w:val="00F248A4"/>
    <w:rsid w:val="00F40F03"/>
    <w:rsid w:val="00F416D0"/>
    <w:rsid w:val="00F825E2"/>
    <w:rsid w:val="00F84AF8"/>
    <w:rsid w:val="00F95ABA"/>
    <w:rsid w:val="00FA044F"/>
    <w:rsid w:val="00FB71F4"/>
    <w:rsid w:val="00FC1A9E"/>
    <w:rsid w:val="00FE2F2A"/>
    <w:rsid w:val="00FE64CC"/>
    <w:rsid w:val="00FE7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5D5DA1605DE455DCC85A4F4790F5221e1VC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4D5DA1605DE455DCC85A4F4790F5221e1V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3EE24BAB48D6112E9A7A558E743FA35E3A90753BD3CC4B938B05AFFBB94587A65050537D5DA1605DE455DCC85A4F4790F5221e1VCI"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20DE8-5D4D-4A48-9C1B-B01EC191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8635</Words>
  <Characters>49222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МалининаАП</cp:lastModifiedBy>
  <cp:revision>4</cp:revision>
  <cp:lastPrinted>2019-07-31T11:43:00Z</cp:lastPrinted>
  <dcterms:created xsi:type="dcterms:W3CDTF">2019-07-29T15:00:00Z</dcterms:created>
  <dcterms:modified xsi:type="dcterms:W3CDTF">2019-07-31T11:55:00Z</dcterms:modified>
</cp:coreProperties>
</file>