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D" w:rsidRDefault="00DF0B4D" w:rsidP="00DF0B4D">
      <w:pPr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Объявление</w:t>
      </w:r>
    </w:p>
    <w:p w:rsidR="00DF0B4D" w:rsidRDefault="00DF0B4D" w:rsidP="00DF0B4D">
      <w:pPr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отбора получателей субсидий на возмещение части затрат, связанных организацией рейсов водным транспортом.</w:t>
      </w:r>
    </w:p>
    <w:p w:rsidR="00DF0B4D" w:rsidRDefault="00DF0B4D" w:rsidP="00DF0B4D">
      <w:pPr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1.1 Порядка предоставления из областного бюджета субсидий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возмещение части затрат, связанных с организацией рейсов водным транспортом </w:t>
      </w:r>
      <w:r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Ивановской области от 02.06.2015 № 225-п (далее - Порядок), Департамент дорожного хозяйства и транспорта Ивановской области объявляет проведение в 2024 году отбора получателей субсидий на возмещение части затрат, </w:t>
      </w:r>
      <w:r>
        <w:rPr>
          <w:rFonts w:ascii="Times New Roman" w:hAnsi="Times New Roman"/>
          <w:sz w:val="28"/>
          <w:szCs w:val="28"/>
          <w:lang w:eastAsia="ru-RU"/>
        </w:rPr>
        <w:t>связанных с организацией рейсов водным транспортом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проведения отбора.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 подачи (приема) предложений (заявок) участников отбора с 9-00 </w:t>
      </w:r>
      <w:r>
        <w:rPr>
          <w:rFonts w:ascii="Times New Roman" w:hAnsi="Times New Roman"/>
          <w:sz w:val="28"/>
          <w:szCs w:val="28"/>
        </w:rPr>
        <w:t>(по московскому времени) 01.04.2024.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приема предложений (заявок) до 17-45 (по московскому времени) 13.12.2024. 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проводится Департаментом дорожного хозяйства и транспорта Ивановской области (далее - Департамент), расположенным по адресу: Ивановская область, г. Иваново, ул. Куконковых, д. 139.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153013, Ивановская область, г. Иваново, ул. Куконковых, д. 139.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 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d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oroga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@iv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reg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>. 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предоставления субсидии. 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Субсидии предоставляются за счет средств областного бюджета в целях реализации подпрограммы «Транспортное обслуживание населения Ивановской области» государственной программы Ивановской области  «Развитие транспортной системы Ивановской области» от 13.11.2013                   № 447-п «Об утверждении государственной программы Ивановской области «Развитие транспортной системы Ивановской области», на возмещение части затрат, </w:t>
      </w:r>
      <w:r>
        <w:rPr>
          <w:rFonts w:ascii="Times New Roman" w:hAnsi="Times New Roman"/>
          <w:sz w:val="28"/>
          <w:szCs w:val="28"/>
          <w:lang w:eastAsia="ru-RU"/>
        </w:rPr>
        <w:t>связанных с организацией рейсов водным транспортом (включая затраты на горюче-смазочные материалы, фонд заработной платы, на аттестацию персонала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техническое обслуживание судна, стоянку, швартовку, рекламу/продвижение и организационные расходы)</w:t>
      </w:r>
      <w:r>
        <w:rPr>
          <w:rFonts w:ascii="Times New Roman" w:hAnsi="Times New Roman"/>
          <w:sz w:val="28"/>
          <w:szCs w:val="28"/>
        </w:rPr>
        <w:t xml:space="preserve"> по маршрутам: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Кинешма – </w:t>
      </w:r>
      <w:proofErr w:type="spellStart"/>
      <w:r>
        <w:rPr>
          <w:rFonts w:ascii="Times New Roman" w:hAnsi="Times New Roman"/>
          <w:sz w:val="28"/>
          <w:szCs w:val="28"/>
        </w:rPr>
        <w:t>Жажлево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Решма – Кинешма,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Кинешма – Плёс - Кинешма.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Решма – </w:t>
      </w:r>
      <w:proofErr w:type="spellStart"/>
      <w:r>
        <w:rPr>
          <w:rFonts w:ascii="Times New Roman" w:hAnsi="Times New Roman"/>
          <w:sz w:val="28"/>
          <w:szCs w:val="28"/>
        </w:rPr>
        <w:t>Бузинка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отбора.</w:t>
      </w:r>
    </w:p>
    <w:p w:rsidR="00DF0B4D" w:rsidRDefault="00DF0B4D" w:rsidP="00DF0B4D">
      <w:pPr>
        <w:shd w:val="clear" w:color="auto" w:fill="FFFFFF"/>
        <w:ind w:right="-1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</w:hyperlink>
      <w:hyperlink r:id="rId7" w:tgtFrame="_blank" w:history="1"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ddht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/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Требований к участникам отбора, установленных пунктом 2.2 Порядка, и перечня документов, представляемых участниками отбора для подтверждения их соответствия указанным требованиям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которым должны соответствовать участники отбора на первое число месяца, в котором в Департамент представляются документы, указанные в пункте 2.3 Порядка: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зоны), в совокупности превышает 50 процентов;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пунктом 1.2  Порядка.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требования к участникам отбора: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участник отбора должен относиться к категории, определенной пунктом 1.3  Порядка;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участники отбора должны отвечать требованиям и условиям, установленным  Порядком для соответствующего вида Субсидии.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участия в отборе участник отбора представляет в Департамент следующие документы</w:t>
      </w:r>
      <w:r>
        <w:rPr>
          <w:rFonts w:ascii="Times New Roman" w:hAnsi="Times New Roman"/>
          <w:sz w:val="28"/>
          <w:szCs w:val="28"/>
        </w:rPr>
        <w:t>: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предложение (заявку) по форме согласно приложению 1 к  Порядку;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 лицензии на осуществление деятельности по перевозке внутренним водным транспортом пассажиров;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реестр количества выполненных рейсов и перевезенных пассажиров по маршруту по форме согласно приложению 2 к Порядку;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расчет размера Субсидий по форме согласно приложению 3                              к Порядку;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расчет стоимости рейсов;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о произведенных затратах в соответствии с требованиями абзаца первого пункта 1.2 Порядка).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отбора.</w:t>
      </w:r>
    </w:p>
    <w:p w:rsidR="00DF0B4D" w:rsidRDefault="00DF0B4D" w:rsidP="00DF0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подают предложения (заявки) нарочно в управление организации перевозок пассажиров и транспортного контроля Департамента в период проведения отбора по форме согласно приложению 1 к Порядку с приложением документов, указанных в пункте 2.3 Порядка.</w:t>
      </w:r>
    </w:p>
    <w:p w:rsidR="00DF0B4D" w:rsidRDefault="00DF0B4D" w:rsidP="00DF0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представляемых документов заверяются участниками отбора:</w:t>
      </w:r>
    </w:p>
    <w:p w:rsidR="00DF0B4D" w:rsidRDefault="00DF0B4D" w:rsidP="00DF0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DF0B4D" w:rsidRDefault="00DF0B4D" w:rsidP="00DF0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определяющего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F0B4D" w:rsidRDefault="00DF0B4D" w:rsidP="00DF0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предложений (заявок) осуществляется по письменному заявлению (в произвольной форме) участника отбора, представленному                      в управление организации перевозок пассажиров и транспортного контроля Департамента.</w:t>
      </w:r>
    </w:p>
    <w:p w:rsidR="00DF0B4D" w:rsidRDefault="00DF0B4D" w:rsidP="00DF0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получает предложение (заявку) с прилагаемыми документами в управлении организации перевозок пассажиров и транспортного контроля Департамента.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несоответствие участника отбора требованиям, установленным пунктом 2.2  Порядка;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участник отбора не относится к категории получателей Субсидий, имеющих право на получение субсидий, установленной пунктом 1.3  Порядка;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подача участником отбора предложения (заявки) после даты и (или) времени, определенных для подачи предложений (заявок).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В случае принятия решения об </w:t>
      </w:r>
      <w:r>
        <w:rPr>
          <w:rFonts w:ascii="Times New Roman" w:hAnsi="Times New Roman"/>
          <w:sz w:val="28"/>
          <w:szCs w:val="28"/>
          <w:lang w:eastAsia="ru-RU"/>
        </w:rPr>
        <w:t xml:space="preserve">отклонение предложения (заявки) по основаниям, предусмотренным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подпунктами «а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hyperlink r:id="rId9" w:history="1">
        <w:proofErr w:type="gram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в</w:t>
        </w:r>
        <w:proofErr w:type="gram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» </w:t>
        </w:r>
        <w:proofErr w:type="gram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</w:t>
        </w:r>
        <w:proofErr w:type="gram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2.7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Порядка, 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</w:t>
      </w:r>
      <w:hyperlink r:id="rId10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пунктами 2.3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2.5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Порядка. 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Внесение изменений в предложения (заявки) участников отбора не допускается.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рассмотрения и оценки предложений (заявок) участников отбора.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Субсидии принимается с учетом очередности поступления и регистрации представленных документов в журнале регистрации.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день получения документов, указанных в </w:t>
      </w:r>
      <w:hyperlink r:id="rId12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пункте 2.3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 </w:t>
      </w:r>
      <w:proofErr w:type="gramStart"/>
      <w:r>
        <w:rPr>
          <w:rFonts w:ascii="Times New Roman" w:hAnsi="Times New Roman"/>
          <w:sz w:val="28"/>
          <w:szCs w:val="28"/>
        </w:rPr>
        <w:t xml:space="preserve">Департамент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2 рабочих дней со дня получения документов, представленных участниками отбора в соответствии с </w:t>
      </w:r>
      <w:hyperlink r:id="rId13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пунктом 2.3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актами: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 (для юридических лиц</w:t>
      </w:r>
      <w:proofErr w:type="gramEnd"/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индивидуальных предпринимателей (для индивидуальных предпринимателей)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 Участники </w:t>
      </w:r>
      <w:r>
        <w:rPr>
          <w:rFonts w:ascii="Times New Roman" w:hAnsi="Times New Roman"/>
          <w:sz w:val="28"/>
          <w:szCs w:val="28"/>
          <w:lang w:eastAsia="ru-RU"/>
        </w:rPr>
        <w:t>отбора вправе представить документы, содержащие сведения, указанные в настоящем подпункте, по собственной инициативе</w:t>
      </w:r>
      <w:r>
        <w:rPr>
          <w:rFonts w:ascii="Times New Roman" w:hAnsi="Times New Roman"/>
          <w:sz w:val="28"/>
          <w:szCs w:val="28"/>
        </w:rPr>
        <w:t>.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осуществляет проверку документов и принимает одно из следующих решений: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 участнику отбора;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отклонении предложения (заявки) участника отбора.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Департамент в течение 2 рабочих дней утверждает распоряжением перечень получателей Субсидии и заключает с ними соглашение в порядке, установленном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3.5</w:t>
        </w:r>
      </w:hyperlink>
      <w:r>
        <w:rPr>
          <w:rFonts w:ascii="Times New Roman" w:hAnsi="Times New Roman"/>
          <w:sz w:val="28"/>
          <w:szCs w:val="28"/>
        </w:rPr>
        <w:t xml:space="preserve"> Порядка.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>
        <w:rPr>
          <w:rFonts w:ascii="Times New Roman" w:hAnsi="Times New Roman"/>
          <w:sz w:val="28"/>
          <w:szCs w:val="28"/>
        </w:rPr>
        <w:t xml:space="preserve"> Порядка.</w:t>
      </w:r>
    </w:p>
    <w:p w:rsidR="00DF0B4D" w:rsidRDefault="00DF0B4D" w:rsidP="00DF0B4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DF0B4D" w:rsidRDefault="00DF0B4D" w:rsidP="00DF0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 отбора с момента размещения объявления о проведении отбора не позднее 3 рабочих дней до дня завершения подачи заявок участников отбора вправе направить Департаменту не более чем три запроса о разъяснении положений объявления на адрес электронной почты: doroga@ivreg.ru, с последующим подтверждением на бумажном носителе или телефону Департамента (4932) 24-26-92 непосредственно в управлении организации перевозок пассажиров и транспортного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Департамента (кабинет № 303) согласно режиму рабочего времени Департамента в период проведения отбора.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субсидий.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Департамент формирует </w:t>
      </w:r>
      <w:r>
        <w:rPr>
          <w:rFonts w:ascii="Times New Roman" w:eastAsiaTheme="minorHAnsi" w:hAnsi="Times New Roman"/>
          <w:sz w:val="28"/>
          <w:szCs w:val="28"/>
        </w:rPr>
        <w:t>проект соглашения и направляет его для подписания получателем Субсидии в срок, не превышающий 5 рабочих дней со дня включения получателя Субсидии в перечень получателей Субсидии в соответствии с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16" w:history="1">
        <w:r>
          <w:rPr>
            <w:rStyle w:val="a3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подпунктом «г» пункта 2.5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</w:rPr>
        <w:t>.</w:t>
      </w:r>
    </w:p>
    <w:p w:rsidR="00DF0B4D" w:rsidRDefault="00DF0B4D" w:rsidP="00DF0B4D">
      <w:pPr>
        <w:spacing w:after="0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уклонившимся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 от заключения соглашения. 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 не подписания победителем (победителями) отбора проекта соглашения о предоставлении субсидии, сформированного Департаментом в </w:t>
      </w:r>
      <w:r>
        <w:rPr>
          <w:rFonts w:ascii="Times New Roman" w:hAnsi="Times New Roman"/>
          <w:sz w:val="28"/>
          <w:szCs w:val="28"/>
        </w:rPr>
        <w:lastRenderedPageBreak/>
        <w:t>срок, установленный настоящим объявлением, победитель (победители) отбора признается уклонившимся от заключения соглашения.</w:t>
      </w:r>
    </w:p>
    <w:p w:rsidR="00DF0B4D" w:rsidRDefault="00DF0B4D" w:rsidP="00DF0B4D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Интернет.</w:t>
      </w:r>
    </w:p>
    <w:p w:rsidR="00DF0B4D" w:rsidRDefault="00DF0B4D" w:rsidP="00DF0B4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Информация о результатах рассмотрения предложений (заявок) участников отбора размещается на едином портале, а также на официальном сайте Департамента в информационно-телекоммуникационной сети Интернет в срок, не превышающий 10 календарных дней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 даты утверждения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распоряжением перечня получателей Субсидии в соответствии с </w:t>
      </w:r>
      <w:hyperlink r:id="rId17" w:history="1">
        <w:r>
          <w:rPr>
            <w:rStyle w:val="a3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подпунктом «г» пункта 2.5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Приложение 1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к Порядку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водным транспортом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Департамент дорожного хозяйства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и транспорта Ивановской области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Предложение (заявка)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Прошу в соответствии с Порядком предоставления из областного бюджета субсидий на возмещение части затрат, связанных с организацией рейсов водным транспортом, утвержденным постановлением Правительства Ивановской области от 02.06.2015 N 225-п, предоставить субсидию на возмещение части затрат, связанных с организацией рейсов водным транспортом.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F0B4D" w:rsidTr="00DF0B4D">
        <w:tc>
          <w:tcPr>
            <w:tcW w:w="9070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Полное наименование заявителя: _____________________________________________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Юридический адрес, телефон, e-</w:t>
            </w:r>
            <w:proofErr w:type="spellStart"/>
            <w:r>
              <w:rPr>
                <w:rFonts w:cs="Calibri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cs="Calibri"/>
                <w:sz w:val="20"/>
                <w:szCs w:val="20"/>
                <w:lang w:eastAsia="ru-RU"/>
              </w:rPr>
              <w:t xml:space="preserve"> заявителя: 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Почтовый адрес заявителя: ___________________________________________________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Платежные реквизиты заявителя: ИНН _________________________________________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 xml:space="preserve">КПП </w:t>
            </w:r>
            <w:r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__________________ </w:t>
            </w:r>
            <w:hyperlink r:id="rId18" w:history="1">
              <w:r>
                <w:rPr>
                  <w:rStyle w:val="a3"/>
                  <w:rFonts w:cs="Calibri"/>
                  <w:color w:val="000000" w:themeColor="text1"/>
                  <w:sz w:val="20"/>
                  <w:szCs w:val="20"/>
                  <w:u w:val="none"/>
                  <w:lang w:eastAsia="ru-RU"/>
                </w:rPr>
                <w:t>ОКТМО</w:t>
              </w:r>
            </w:hyperlink>
            <w:r>
              <w:rPr>
                <w:rFonts w:cs="Calibri"/>
                <w:sz w:val="20"/>
                <w:szCs w:val="20"/>
                <w:lang w:eastAsia="ru-RU"/>
              </w:rPr>
              <w:t xml:space="preserve"> __________________</w:t>
            </w:r>
            <w:r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>
                <w:rPr>
                  <w:rStyle w:val="a3"/>
                  <w:rFonts w:cs="Calibri"/>
                  <w:color w:val="000000" w:themeColor="text1"/>
                  <w:sz w:val="20"/>
                  <w:szCs w:val="20"/>
                  <w:u w:val="none"/>
                  <w:lang w:eastAsia="ru-RU"/>
                </w:rPr>
                <w:t>ОКВЭД</w:t>
              </w:r>
            </w:hyperlink>
            <w:r>
              <w:rPr>
                <w:rFonts w:cs="Calibri"/>
                <w:sz w:val="20"/>
                <w:szCs w:val="20"/>
                <w:lang w:eastAsia="ru-RU"/>
              </w:rPr>
              <w:t xml:space="preserve"> 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Наименование кредитной организации 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cs="Calibri"/>
                <w:sz w:val="20"/>
                <w:szCs w:val="20"/>
                <w:lang w:eastAsia="ru-RU"/>
              </w:rPr>
              <w:t>/с _______________________________ к/с 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БИК ______________________________________________________________________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Перечень прилагаемых документов: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________________________________________________________________________.</w:t>
            </w:r>
          </w:p>
        </w:tc>
      </w:tr>
    </w:tbl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           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 Подтверждаю достоверность сведений, указанных в представленных документах.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Подтверждаю, что на первое число месяца, в котором представляется настоящее предложение (заявка) с прилагаемыми документами: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а) у участника отбора отсутствует просроченная задолженность по возврату в бюджет Ивановской области субсидий, бюджетных инвестиций, </w:t>
      </w:r>
      <w:proofErr w:type="gramStart"/>
      <w:r>
        <w:rPr>
          <w:rFonts w:cs="Calibri"/>
          <w:sz w:val="20"/>
          <w:szCs w:val="20"/>
          <w:lang w:eastAsia="ru-RU"/>
        </w:rPr>
        <w:t>предоставленных</w:t>
      </w:r>
      <w:proofErr w:type="gramEnd"/>
      <w:r>
        <w:rPr>
          <w:rFonts w:cs="Calibri"/>
          <w:sz w:val="20"/>
          <w:szCs w:val="20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proofErr w:type="gramStart"/>
      <w:r>
        <w:rPr>
          <w:rFonts w:cs="Calibri"/>
          <w:sz w:val="20"/>
          <w:szCs w:val="20"/>
          <w:lang w:eastAsia="ru-RU"/>
        </w:rPr>
        <w:t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proofErr w:type="gramStart"/>
      <w:r>
        <w:rPr>
          <w:rFonts w:cs="Calibri"/>
          <w:sz w:val="20"/>
          <w:szCs w:val="20"/>
          <w:lang w:eastAsia="ru-RU"/>
        </w:rPr>
        <w:t xml:space="preserve">в)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>
          <w:rPr>
            <w:rStyle w:val="a3"/>
            <w:rFonts w:cs="Calibri"/>
            <w:color w:val="000000" w:themeColor="text1"/>
            <w:sz w:val="20"/>
            <w:szCs w:val="20"/>
            <w:u w:val="none"/>
            <w:lang w:eastAsia="ru-RU"/>
          </w:rPr>
          <w:t>перечень</w:t>
        </w:r>
      </w:hyperlink>
      <w:r>
        <w:rPr>
          <w:rFonts w:cs="Calibri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cs="Calibri"/>
          <w:sz w:val="20"/>
          <w:szCs w:val="20"/>
          <w:lang w:eastAsia="ru-RU"/>
        </w:rPr>
        <w:t>), в совокупности превышает 50 процентов;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г) участник отбора не получает средства из бюджета Ивановской области на основании иных нормативных правовых актов Ивановской области на цели, </w:t>
      </w:r>
      <w:r>
        <w:rPr>
          <w:rFonts w:cs="Calibri"/>
          <w:color w:val="000000" w:themeColor="text1"/>
          <w:sz w:val="20"/>
          <w:szCs w:val="20"/>
          <w:lang w:eastAsia="ru-RU"/>
        </w:rPr>
        <w:t xml:space="preserve">установленные </w:t>
      </w:r>
      <w:hyperlink r:id="rId21" w:history="1">
        <w:r>
          <w:rPr>
            <w:rStyle w:val="a3"/>
            <w:rFonts w:cs="Calibri"/>
            <w:color w:val="000000" w:themeColor="text1"/>
            <w:sz w:val="20"/>
            <w:szCs w:val="20"/>
            <w:u w:val="none"/>
            <w:lang w:eastAsia="ru-RU"/>
          </w:rPr>
          <w:t>пунктом 1.2</w:t>
        </w:r>
      </w:hyperlink>
      <w:r>
        <w:rPr>
          <w:rFonts w:cs="Calibri"/>
          <w:sz w:val="20"/>
          <w:szCs w:val="20"/>
          <w:lang w:eastAsia="ru-RU"/>
        </w:rPr>
        <w:t xml:space="preserve"> Порядка </w:t>
      </w:r>
      <w:r>
        <w:rPr>
          <w:rFonts w:cs="Calibri"/>
          <w:sz w:val="20"/>
          <w:szCs w:val="20"/>
          <w:lang w:eastAsia="ru-RU"/>
        </w:rPr>
        <w:lastRenderedPageBreak/>
        <w:t>предоставления из областного бюджета субсидий на возмещение части затрат, связанных с организацией рейсов водным транспортом.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Участник отбора дает согласие на публикацию (размещение) на едином портале и на официальном сайте Департамента дорожного хозяйства 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Участник отбора дает согласие на обработку персональных данных (для физических лиц).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339"/>
        <w:gridCol w:w="1644"/>
        <w:gridCol w:w="3449"/>
      </w:tblGrid>
      <w:tr w:rsidR="00DF0B4D" w:rsidTr="00DF0B4D">
        <w:tc>
          <w:tcPr>
            <w:tcW w:w="1644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39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44" w:type="dxa"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F0B4D" w:rsidTr="00DF0B4D">
        <w:tc>
          <w:tcPr>
            <w:tcW w:w="9076" w:type="dxa"/>
            <w:gridSpan w:val="4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  <w:tr w:rsidR="00DF0B4D" w:rsidTr="00DF0B4D">
        <w:tc>
          <w:tcPr>
            <w:tcW w:w="9076" w:type="dxa"/>
            <w:gridSpan w:val="4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Регистрационный номер и дата регистрации заявления: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N ______________ от __________________ 20__ г.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>(заполняется Департаментом дорожного хозяйства</w:t>
            </w:r>
            <w:proofErr w:type="gramEnd"/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области)</w:t>
            </w:r>
          </w:p>
        </w:tc>
      </w:tr>
    </w:tbl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Приложение 2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к Порядку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водным транспортом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Реестр _________________________________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(наименование получателя субсидий)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количества выполненных рейсов водным транспортом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и перевезенных пассажиров по маршруту _________________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за ________________ 20___ года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737"/>
        <w:gridCol w:w="850"/>
        <w:gridCol w:w="850"/>
        <w:gridCol w:w="737"/>
        <w:gridCol w:w="850"/>
        <w:gridCol w:w="737"/>
        <w:gridCol w:w="964"/>
        <w:gridCol w:w="1077"/>
        <w:gridCol w:w="907"/>
      </w:tblGrid>
      <w:tr w:rsidR="00DF0B4D" w:rsidTr="00DF0B4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cs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Дата рейса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N рейса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Количество пассажиров, чел.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 xml:space="preserve">Груз платный и багаж, </w:t>
            </w: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Сумма от продажи билетов и провоза багажа,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Стоимость одного рейса,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Разница между стоимостью рейса и суммой от продажи билетов и провоза багажа, руб. (гр. 9 - гр. 8)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bookmarkStart w:id="1" w:name="Par77"/>
            <w:bookmarkEnd w:id="1"/>
            <w:r>
              <w:rPr>
                <w:rFonts w:cs="Calibri"/>
                <w:sz w:val="20"/>
                <w:szCs w:val="20"/>
                <w:lang w:eastAsia="ru-RU"/>
              </w:rPr>
              <w:t>Размер субсидии, руб. &lt;*&gt;</w:t>
            </w:r>
          </w:p>
        </w:tc>
      </w:tr>
      <w:tr w:rsidR="00DF0B4D" w:rsidTr="00DF0B4D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пассажиры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груз и багаж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F0B4D" w:rsidTr="00DF0B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11</w:t>
            </w:r>
          </w:p>
        </w:tc>
      </w:tr>
      <w:tr w:rsidR="00DF0B4D" w:rsidTr="00DF0B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F0B4D" w:rsidTr="00DF0B4D"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7"/>
        <w:gridCol w:w="4123"/>
      </w:tblGrid>
      <w:tr w:rsidR="00DF0B4D" w:rsidTr="00DF0B4D">
        <w:tc>
          <w:tcPr>
            <w:tcW w:w="4947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________________________________________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(наименование перевозчика)</w:t>
            </w:r>
          </w:p>
        </w:tc>
        <w:tc>
          <w:tcPr>
            <w:tcW w:w="4123" w:type="dxa"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F0B4D" w:rsidTr="00DF0B4D">
        <w:tc>
          <w:tcPr>
            <w:tcW w:w="9070" w:type="dxa"/>
            <w:gridSpan w:val="2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______________________ /________________/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</w:tbl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&lt;*&gt; Если значение, приведенное в графе 10, больше 45449 рублей 00 копеек, то сумма субсидии на возмещение части затрат, связанных с организацией рейсов водным транспортом, равна 45449 рублям 00 копеек.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В случае если значение, приведенное в графе 10, меньше 45449 рублей 00 копеек, то сумма субсидии на возмещение части затрат, связанных с организацией рейсов водным транспортом, равна значению, приведенному в графе 10.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lastRenderedPageBreak/>
        <w:t>Приложение 3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к Порядку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водным транспортом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Расчет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размера субсидий на возмещение из областного бюджета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части затрат, связанных с организацией рейсов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__________________________________________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(наименование получателя субсидий)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за ___________ 20__ года</w:t>
      </w:r>
    </w:p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1133"/>
        <w:gridCol w:w="1190"/>
        <w:gridCol w:w="907"/>
        <w:gridCol w:w="1360"/>
        <w:gridCol w:w="1190"/>
        <w:gridCol w:w="1757"/>
      </w:tblGrid>
      <w:tr w:rsidR="00DF0B4D" w:rsidTr="00DF0B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cs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Количество выполненных рейсов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Количество перевезенных пассажиров, 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Выручка от продажи билетов и провоза багажа,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Стоимость одного рейса,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Стоимость всех выполненных рейсов, руб. (гр. 5 x гр. 2)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Размер субсидии, руб. (гр. 6 - гр. 4)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 xml:space="preserve">Размер субсидии, руб. (по </w:t>
            </w:r>
            <w:r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итоговой </w:t>
            </w:r>
            <w:hyperlink r:id="rId22" w:anchor="Par77" w:history="1">
              <w:r>
                <w:rPr>
                  <w:rStyle w:val="a3"/>
                  <w:rFonts w:cs="Calibri"/>
                  <w:color w:val="000000" w:themeColor="text1"/>
                  <w:sz w:val="20"/>
                  <w:szCs w:val="20"/>
                  <w:u w:val="none"/>
                  <w:lang w:eastAsia="ru-RU"/>
                </w:rPr>
                <w:t>гр. 11</w:t>
              </w:r>
            </w:hyperlink>
            <w:r>
              <w:rPr>
                <w:rFonts w:cs="Calibri"/>
                <w:sz w:val="20"/>
                <w:szCs w:val="20"/>
                <w:lang w:eastAsia="ru-RU"/>
              </w:rPr>
              <w:t xml:space="preserve"> приложения 2 к Порядку)</w:t>
            </w:r>
            <w:proofErr w:type="gramEnd"/>
          </w:p>
        </w:tc>
      </w:tr>
      <w:tr w:rsidR="00DF0B4D" w:rsidTr="00DF0B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8</w:t>
            </w:r>
          </w:p>
        </w:tc>
      </w:tr>
      <w:tr w:rsidR="00DF0B4D" w:rsidTr="00DF0B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DF0B4D" w:rsidRDefault="00DF0B4D" w:rsidP="00DF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3"/>
        <w:gridCol w:w="3029"/>
        <w:gridCol w:w="4138"/>
      </w:tblGrid>
      <w:tr w:rsidR="00DF0B4D" w:rsidTr="00DF0B4D">
        <w:tc>
          <w:tcPr>
            <w:tcW w:w="9070" w:type="dxa"/>
            <w:gridSpan w:val="3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Получатель субсидии (руководитель)</w:t>
            </w:r>
          </w:p>
        </w:tc>
      </w:tr>
      <w:tr w:rsidR="00DF0B4D" w:rsidTr="00DF0B4D">
        <w:tc>
          <w:tcPr>
            <w:tcW w:w="4932" w:type="dxa"/>
            <w:gridSpan w:val="2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"___" __________ 20__ г.</w:t>
            </w:r>
          </w:p>
        </w:tc>
      </w:tr>
      <w:tr w:rsidR="00DF0B4D" w:rsidTr="00DF0B4D">
        <w:tc>
          <w:tcPr>
            <w:tcW w:w="1903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F0B4D" w:rsidTr="00DF0B4D">
        <w:tc>
          <w:tcPr>
            <w:tcW w:w="9070" w:type="dxa"/>
            <w:gridSpan w:val="3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Получатель субсидии (главный бухгалтер)</w:t>
            </w:r>
          </w:p>
        </w:tc>
      </w:tr>
      <w:tr w:rsidR="00DF0B4D" w:rsidTr="00DF0B4D">
        <w:tc>
          <w:tcPr>
            <w:tcW w:w="4932" w:type="dxa"/>
            <w:gridSpan w:val="2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  <w:tr w:rsidR="00DF0B4D" w:rsidTr="00DF0B4D">
        <w:tc>
          <w:tcPr>
            <w:tcW w:w="1903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F0B4D" w:rsidTr="00DF0B4D">
        <w:tc>
          <w:tcPr>
            <w:tcW w:w="9070" w:type="dxa"/>
            <w:gridSpan w:val="3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Согласовано: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Заместитель начальника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Департамента дорожного хозяйства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</w:t>
            </w:r>
          </w:p>
        </w:tc>
      </w:tr>
      <w:tr w:rsidR="00DF0B4D" w:rsidTr="00DF0B4D">
        <w:tc>
          <w:tcPr>
            <w:tcW w:w="4932" w:type="dxa"/>
            <w:gridSpan w:val="2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"___" __________ 20__ г.</w:t>
            </w:r>
          </w:p>
        </w:tc>
      </w:tr>
      <w:tr w:rsidR="00DF0B4D" w:rsidTr="00DF0B4D">
        <w:tc>
          <w:tcPr>
            <w:tcW w:w="1903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F0B4D" w:rsidTr="00DF0B4D">
        <w:tc>
          <w:tcPr>
            <w:tcW w:w="9070" w:type="dxa"/>
            <w:gridSpan w:val="3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Начальник управления организации перевозок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пассажиров и транспортного контроля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Департамента дорожного хозяйства</w:t>
            </w:r>
          </w:p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</w:t>
            </w:r>
          </w:p>
        </w:tc>
      </w:tr>
      <w:tr w:rsidR="00DF0B4D" w:rsidTr="00DF0B4D">
        <w:tc>
          <w:tcPr>
            <w:tcW w:w="4932" w:type="dxa"/>
            <w:gridSpan w:val="2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М.П.</w:t>
            </w:r>
          </w:p>
        </w:tc>
      </w:tr>
      <w:tr w:rsidR="00DF0B4D" w:rsidTr="00DF0B4D">
        <w:tc>
          <w:tcPr>
            <w:tcW w:w="1903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  <w:hideMark/>
          </w:tcPr>
          <w:p w:rsidR="00DF0B4D" w:rsidRDefault="00DF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  <w:vAlign w:val="center"/>
            <w:hideMark/>
          </w:tcPr>
          <w:p w:rsidR="00DF0B4D" w:rsidRDefault="00DF0B4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DF0B4D" w:rsidRDefault="00DF0B4D" w:rsidP="00DF0B4D">
      <w:pPr>
        <w:rPr>
          <w:sz w:val="20"/>
          <w:szCs w:val="20"/>
        </w:rPr>
      </w:pPr>
    </w:p>
    <w:p w:rsidR="009C0B98" w:rsidRDefault="009C0B98"/>
    <w:sectPr w:rsidR="009C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2E"/>
    <w:rsid w:val="00872C2E"/>
    <w:rsid w:val="009C0B98"/>
    <w:rsid w:val="00D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0B4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0B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6652D90DA6B1FB55571EAC2180D953643C6BDED52F8C2B009093FAB260E01B07EB88CC430AE0AAB90D06440BEEAB62537AD3D1BE76F70CBCCCAAAH3X4L" TargetMode="External"/><Relationship Id="rId13" Type="http://schemas.openxmlformats.org/officeDocument/2006/relationships/hyperlink" Target="consultantplus://offline/ref=ADD58136684AFAAE9E158C51671C44B1868249CAE10520E47A25E59EE56DF9F77861DC2EA22EE6E7E16496F4F876A7BB98268B9912F285069C17C48ArAg5L" TargetMode="External"/><Relationship Id="rId18" Type="http://schemas.openxmlformats.org/officeDocument/2006/relationships/hyperlink" Target="consultantplus://offline/ref=278E31506DA2F8C024C1ECA87939E857B26F8A850EC99057BB40D7604875FC0630B342F99606C6203F9D9F0A60H60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8E31506DA2F8C024C1F2A56F55B458B760DD810ECE9A08E61CD1371725FA5362F31CA0D444D5213C839E096263C00177665047AFFE57B5FB1700BDH906L" TargetMode="External"/><Relationship Id="rId7" Type="http://schemas.openxmlformats.org/officeDocument/2006/relationships/hyperlink" Target="https://ddht.ivanovoobl.ru/" TargetMode="External"/><Relationship Id="rId12" Type="http://schemas.openxmlformats.org/officeDocument/2006/relationships/hyperlink" Target="consultantplus://offline/ref=AFE6937E851ACEBD92E15C43F60EDEA25D7A0FD2716B437DF39E7BA4431F38AA5CE12C46146D4CB20A6A263B33E5893184408D7F0EB7144EF379CCDEO6g8L" TargetMode="External"/><Relationship Id="rId17" Type="http://schemas.openxmlformats.org/officeDocument/2006/relationships/hyperlink" Target="consultantplus://offline/ref=664407FBFDC79F8C7D7869A748EC2ED95EC06A7E7182148E2F811CD932D1AD17BE0404A6F0BEA6941784068CD96ADFDD554477055EBBE0FA5BFBA08Af14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B612F5AFD87F0C92ACB8D9838AA6898CC5B81FA5E2A48B75708E157ABC21583A584D7C52296271A04C320343E481612CE02555B67CB454CC73826E4FYBM" TargetMode="External"/><Relationship Id="rId20" Type="http://schemas.openxmlformats.org/officeDocument/2006/relationships/hyperlink" Target="consultantplus://offline/ref=278E31506DA2F8C024C1ECA87939E857B163808D09CB9057BB40D7604875FC0622B31AF19C548964698E9C0C7C68974E31335FH404L" TargetMode="External"/><Relationship Id="rId1" Type="http://schemas.openxmlformats.org/officeDocument/2006/relationships/styles" Target="styles.xml"/><Relationship Id="rId6" Type="http://schemas.openxmlformats.org/officeDocument/2006/relationships/hyperlink" Target="http://apk.ivanovoobl.ru/" TargetMode="External"/><Relationship Id="rId11" Type="http://schemas.openxmlformats.org/officeDocument/2006/relationships/hyperlink" Target="consultantplus://offline/ref=23A30E0192D08F9C1CE0B21E85F6FCB33A664CC424CAE677471000462C689E1A272A446165D42A1D2A101E832886F4C67BA744D724DD135D6B4907DFn3YB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oroga@ivreg.ru" TargetMode="External"/><Relationship Id="rId15" Type="http://schemas.openxmlformats.org/officeDocument/2006/relationships/hyperlink" Target="consultantplus://offline/ref=F30D80F519E4C1AD2CC7848340B2CA86624DD709CCA9E71A2150EC9E322DC2A8F1C76A87F1E24B716169F75519DFC27B55D77A8237A0EAD9AE984457J733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3A30E0192D08F9C1CE0B21E85F6FCB33A664CC424CAE677471000462C689E1A272A446165D42A1D2A101E802486F4C67BA744D724DD135D6B4907DFn3YBL" TargetMode="External"/><Relationship Id="rId19" Type="http://schemas.openxmlformats.org/officeDocument/2006/relationships/hyperlink" Target="consultantplus://offline/ref=278E31506DA2F8C024C1ECA87939E857B76B8A8F0BCC9057BB40D7604875FC0630B342F99606C6203F9D9F0A60H60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6652D90DA6B1FB55571EAC2180D953643C6BDED52F8C2B009093FAB260E01B07EB88CC430AE0AAB90D06548BEEAB62537AD3D1BE76F70CBCCCAAAH3X4L" TargetMode="External"/><Relationship Id="rId14" Type="http://schemas.openxmlformats.org/officeDocument/2006/relationships/hyperlink" Target="consultantplus://offline/ref=F30D80F519E4C1AD2CC7848340B2CA86624DD709CCA9E71A2150EC9E322DC2A8F1C76A87F1E24B716169F6521EDFC27B55D77A8237A0EAD9AE984457J733P" TargetMode="External"/><Relationship Id="rId22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74;&#1086;&#1076;&#1085;&#1099;&#1081;_&#1090;&#1088;&#1072;&#1085;&#1089;&#1087;&#1086;&#1088;&#1090;_&#1086;_&#1087;&#1088;&#1086;&#1074;&#1077;&#1076;&#1077;&#1085;&#1080;&#1080;_&#1086;&#1090;&#1073;&#1086;&#1088;&#1072;_&#1087;&#1086;&#1083;&#1091;&#1095;&#1072;&#1090;&#1077;&#1083;&#1077;&#1081;_&#1089;&#1091;&#1073;&#1089;&#1080;&#1076;&#1080;&#1081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3278</Words>
  <Characters>18690</Characters>
  <Application>Microsoft Office Word</Application>
  <DocSecurity>0</DocSecurity>
  <Lines>155</Lines>
  <Paragraphs>43</Paragraphs>
  <ScaleCrop>false</ScaleCrop>
  <Company/>
  <LinksUpToDate>false</LinksUpToDate>
  <CharactersWithSpaces>21925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2024-03-28T13:26:00Z</dcterms:created>
  <dcterms:modified xsi:type="dcterms:W3CDTF">2024-03-28T13:27:00Z</dcterms:modified>
</cp:coreProperties>
</file>