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7B" w:rsidRDefault="0044707B">
      <w:pPr>
        <w:pStyle w:val="ConsPlusNormal"/>
        <w:jc w:val="center"/>
      </w:pPr>
      <w:bookmarkStart w:id="0" w:name="_GoBack"/>
      <w:bookmarkEnd w:id="0"/>
    </w:p>
    <w:p w:rsidR="0044707B" w:rsidRDefault="0044707B">
      <w:pPr>
        <w:pStyle w:val="ConsPlusTitle"/>
        <w:jc w:val="center"/>
      </w:pPr>
      <w:r>
        <w:t>УКАЗ</w:t>
      </w:r>
    </w:p>
    <w:p w:rsidR="0044707B" w:rsidRDefault="0044707B">
      <w:pPr>
        <w:pStyle w:val="ConsPlusTitle"/>
        <w:jc w:val="center"/>
      </w:pPr>
    </w:p>
    <w:p w:rsidR="0044707B" w:rsidRDefault="0044707B">
      <w:pPr>
        <w:pStyle w:val="ConsPlusTitle"/>
        <w:jc w:val="center"/>
      </w:pPr>
      <w:r>
        <w:t>ГУБЕРНАТОРА ИВАНОВСКОЙ ОБЛАСТИ</w:t>
      </w:r>
    </w:p>
    <w:p w:rsidR="0044707B" w:rsidRDefault="0044707B">
      <w:pPr>
        <w:pStyle w:val="ConsPlusTitle"/>
        <w:jc w:val="center"/>
      </w:pPr>
    </w:p>
    <w:p w:rsidR="0044707B" w:rsidRDefault="0044707B">
      <w:pPr>
        <w:pStyle w:val="ConsPlusTitle"/>
        <w:jc w:val="center"/>
      </w:pPr>
      <w:r>
        <w:t>ОБ УТВЕРЖДЕНИИ ПОЛОЖЕНИЯ О ПОРЯДКЕ УВЕДОМЛЕНИЯ ПРЕДСТАВИТЕЛЯ</w:t>
      </w:r>
    </w:p>
    <w:p w:rsidR="0044707B" w:rsidRDefault="0044707B">
      <w:pPr>
        <w:pStyle w:val="ConsPlusTitle"/>
        <w:jc w:val="center"/>
      </w:pPr>
      <w:r>
        <w:t>НАНИМАТЕЛЯ О ФАКТАХ ОБРАЩЕНИЯ В ЦЕЛЯХ СКЛОНЕНИЯ</w:t>
      </w:r>
    </w:p>
    <w:p w:rsidR="0044707B" w:rsidRDefault="0044707B">
      <w:pPr>
        <w:pStyle w:val="ConsPlusTitle"/>
        <w:jc w:val="center"/>
      </w:pPr>
      <w:r>
        <w:t>ГОСУДАРСТВЕННЫХ ГРАЖДАНСКИХ СЛУЖАЩИХ ИВАНОВСКОЙ ОБЛАСТИ</w:t>
      </w:r>
    </w:p>
    <w:p w:rsidR="0044707B" w:rsidRDefault="0044707B">
      <w:pPr>
        <w:pStyle w:val="ConsPlusTitle"/>
        <w:jc w:val="center"/>
      </w:pPr>
      <w:r>
        <w:t>К СОВЕРШЕНИЮ КОРРУПЦИОННЫХ ПРАВОНАРУШЕНИЙ</w:t>
      </w:r>
    </w:p>
    <w:p w:rsidR="0044707B" w:rsidRDefault="00447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0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07B" w:rsidRDefault="004470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07B" w:rsidRDefault="0044707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06.06.2011 N 116-уг,</w:t>
            </w:r>
          </w:p>
          <w:p w:rsidR="0044707B" w:rsidRDefault="0044707B">
            <w:pPr>
              <w:pStyle w:val="ConsPlusNormal"/>
              <w:jc w:val="center"/>
            </w:pPr>
            <w:r>
              <w:rPr>
                <w:color w:val="392C69"/>
              </w:rPr>
              <w:t>от 06.12.2011 N 213-уг, от 03.10.2014 N 193-уг, от 05.04.2017 N 71-уг)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</w:tr>
    </w:tbl>
    <w:p w:rsidR="0044707B" w:rsidRDefault="0044707B">
      <w:pPr>
        <w:pStyle w:val="ConsPlusNormal"/>
        <w:jc w:val="center"/>
      </w:pPr>
    </w:p>
    <w:p w:rsidR="0044707B" w:rsidRDefault="0044707B">
      <w:pPr>
        <w:pStyle w:val="ConsPlusNormal"/>
        <w:ind w:firstLine="540"/>
        <w:jc w:val="both"/>
      </w:pPr>
      <w:r>
        <w:t>В соответствии с частью 5 статьи 9 Федерального закона от 25.12.2008 N 273-ФЗ "О противодействии коррупции" и в целях определения процедуры уведомления Губернатора Ивановской области государственными гражданскими служащими Ивановской области, для которых Губернатор Ивановской области является представителем нанимателя, о фактах обращения в целях склонения их к совершению коррупционных правонарушений, перечня сведений, содержащихся в уведомлении, а также организации проверки этих сведений и порядка регистрации уведомлений постановляю:</w:t>
      </w:r>
    </w:p>
    <w:p w:rsidR="0044707B" w:rsidRDefault="0044707B">
      <w:pPr>
        <w:pStyle w:val="ConsPlusNormal"/>
        <w:jc w:val="both"/>
      </w:pPr>
      <w:r>
        <w:t>(преамбула в ред. Указа Губернатора Ивановской области от 06.06.2011 N 116-уг)</w:t>
      </w: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  <w:r>
        <w:t>Утвердить Положение о порядке уведомления представителя нанимателя о фактах обращения в целях склонения государственных гражданских служащих Ивановской области к совершению коррупционных правонарушений (прилагается).</w:t>
      </w:r>
    </w:p>
    <w:p w:rsidR="0044707B" w:rsidRDefault="0044707B">
      <w:pPr>
        <w:pStyle w:val="ConsPlusNormal"/>
        <w:jc w:val="both"/>
      </w:pPr>
    </w:p>
    <w:p w:rsidR="0044707B" w:rsidRDefault="0044707B">
      <w:pPr>
        <w:pStyle w:val="ConsPlusNormal"/>
        <w:jc w:val="right"/>
      </w:pPr>
      <w:r>
        <w:t>Губернатор Ивановской области</w:t>
      </w:r>
    </w:p>
    <w:p w:rsidR="0044707B" w:rsidRDefault="0044707B">
      <w:pPr>
        <w:pStyle w:val="ConsPlusNormal"/>
        <w:jc w:val="right"/>
      </w:pPr>
      <w:r>
        <w:t>М.А.МЕНЬ</w:t>
      </w:r>
    </w:p>
    <w:p w:rsidR="0044707B" w:rsidRDefault="0044707B">
      <w:pPr>
        <w:pStyle w:val="ConsPlusNormal"/>
      </w:pPr>
      <w:r>
        <w:t>г. Иваново</w:t>
      </w:r>
    </w:p>
    <w:p w:rsidR="0044707B" w:rsidRDefault="0044707B">
      <w:pPr>
        <w:pStyle w:val="ConsPlusNormal"/>
        <w:spacing w:before="200"/>
      </w:pPr>
      <w:r>
        <w:t>2 декабря 2009 года</w:t>
      </w:r>
    </w:p>
    <w:p w:rsidR="0044707B" w:rsidRDefault="0044707B">
      <w:pPr>
        <w:pStyle w:val="ConsPlusNormal"/>
        <w:spacing w:before="200"/>
      </w:pPr>
      <w:r>
        <w:t>N 137-уг</w:t>
      </w: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jc w:val="right"/>
        <w:outlineLvl w:val="0"/>
      </w:pPr>
      <w:r>
        <w:t>Приложение</w:t>
      </w:r>
    </w:p>
    <w:p w:rsidR="0044707B" w:rsidRDefault="0044707B">
      <w:pPr>
        <w:pStyle w:val="ConsPlusNormal"/>
        <w:jc w:val="right"/>
      </w:pPr>
      <w:r>
        <w:t>к указу</w:t>
      </w:r>
    </w:p>
    <w:p w:rsidR="0044707B" w:rsidRDefault="0044707B">
      <w:pPr>
        <w:pStyle w:val="ConsPlusNormal"/>
        <w:jc w:val="right"/>
      </w:pPr>
      <w:r>
        <w:t>Губернатора</w:t>
      </w:r>
    </w:p>
    <w:p w:rsidR="0044707B" w:rsidRDefault="0044707B">
      <w:pPr>
        <w:pStyle w:val="ConsPlusNormal"/>
        <w:jc w:val="right"/>
      </w:pPr>
      <w:r>
        <w:t>Ивановской области</w:t>
      </w:r>
    </w:p>
    <w:p w:rsidR="0044707B" w:rsidRDefault="0044707B">
      <w:pPr>
        <w:pStyle w:val="ConsPlusNormal"/>
        <w:jc w:val="right"/>
      </w:pPr>
      <w:r>
        <w:t>от 02.12.2009 N 137-уг</w:t>
      </w:r>
    </w:p>
    <w:p w:rsidR="0044707B" w:rsidRDefault="0044707B">
      <w:pPr>
        <w:pStyle w:val="ConsPlusNormal"/>
        <w:jc w:val="center"/>
      </w:pPr>
    </w:p>
    <w:p w:rsidR="0044707B" w:rsidRDefault="0044707B">
      <w:pPr>
        <w:pStyle w:val="ConsPlusTitle"/>
        <w:jc w:val="center"/>
      </w:pPr>
      <w:bookmarkStart w:id="1" w:name="P37"/>
      <w:bookmarkEnd w:id="1"/>
      <w:r>
        <w:t>ПОЛОЖЕНИЕ</w:t>
      </w:r>
    </w:p>
    <w:p w:rsidR="0044707B" w:rsidRDefault="0044707B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44707B" w:rsidRDefault="0044707B">
      <w:pPr>
        <w:pStyle w:val="ConsPlusTitle"/>
        <w:jc w:val="center"/>
      </w:pPr>
      <w:r>
        <w:t>ОБРАЩЕНИЯ В ЦЕЛЯХ СКЛОНЕНИЯ ГОСУДАРСТВЕННЫХ ГРАЖДАНСКИХ</w:t>
      </w:r>
    </w:p>
    <w:p w:rsidR="0044707B" w:rsidRDefault="0044707B">
      <w:pPr>
        <w:pStyle w:val="ConsPlusTitle"/>
        <w:jc w:val="center"/>
      </w:pPr>
      <w:r>
        <w:t>СЛУЖАЩИХ ИВАНОВСКОЙ ОБЛАСТИ К СОВЕРШЕНИЮ</w:t>
      </w:r>
    </w:p>
    <w:p w:rsidR="0044707B" w:rsidRDefault="0044707B">
      <w:pPr>
        <w:pStyle w:val="ConsPlusTitle"/>
        <w:jc w:val="center"/>
      </w:pPr>
      <w:r>
        <w:t>КОРРУПЦИОННЫХ ПРАВОНАРУШЕНИЙ</w:t>
      </w:r>
    </w:p>
    <w:p w:rsidR="0044707B" w:rsidRDefault="00447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0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07B" w:rsidRDefault="004470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07B" w:rsidRDefault="0044707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Ивановской области от 06.06.2011 N 116-уг,</w:t>
            </w:r>
          </w:p>
          <w:p w:rsidR="0044707B" w:rsidRDefault="0044707B">
            <w:pPr>
              <w:pStyle w:val="ConsPlusNormal"/>
              <w:jc w:val="center"/>
            </w:pPr>
            <w:r>
              <w:rPr>
                <w:color w:val="392C69"/>
              </w:rPr>
              <w:t>от 06.12.2011 N 213-уг, от 03.10.2014 N 193-уг, от 05.04.2017 N 71-уг)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</w:tr>
    </w:tbl>
    <w:p w:rsidR="0044707B" w:rsidRDefault="0044707B">
      <w:pPr>
        <w:pStyle w:val="ConsPlusNormal"/>
        <w:jc w:val="center"/>
      </w:pPr>
    </w:p>
    <w:p w:rsidR="0044707B" w:rsidRDefault="0044707B">
      <w:pPr>
        <w:pStyle w:val="ConsPlusNormal"/>
        <w:ind w:firstLine="540"/>
        <w:jc w:val="both"/>
      </w:pPr>
      <w:r>
        <w:t xml:space="preserve">1. Положение о порядке уведомления представителя нанимателя о фактах обращения в целях склонения государственных гражданских служащих Ивановской области к совершению коррупционных правонарушений (далее - Положение) разработано в соответствии с частью 5 статьи 9 Федерального закона от 25.12.2008 N 273-ФЗ "О противодействии коррупции" и определяет процедуру уведомления представителя нанимателя - Губернатора Ивановской области (далее - представитель нанимателя) государственными гражданскими служащими Ивановской области, для </w:t>
      </w:r>
      <w:r>
        <w:lastRenderedPageBreak/>
        <w:t>которых Губернатор Ивановской области является представителем нанимателя (далее - гражданские служащие), о фактах обращения в целях склонения их к совершению коррупционных правонарушений, определяет перечень сведений, содержащихся в уведомлении, а также регулирует вопросы организации проверки этих сведений и порядок регистрации уведомлений.</w:t>
      </w:r>
    </w:p>
    <w:p w:rsidR="0044707B" w:rsidRDefault="0044707B">
      <w:pPr>
        <w:pStyle w:val="ConsPlusNormal"/>
        <w:jc w:val="both"/>
      </w:pPr>
      <w:r>
        <w:t>(п. 1 в ред. Указа Губернатора Ивановской области от 06.06.2011 N 116-уг)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2. В случае обращения к гражданскому служащему каких-либо лиц (от имени каких-либо лиц) в целях склонения его к совершению коррупционного правонарушения гражданский служащий обязан уведомить представителя нанимателя о факте обращения в целях склонения гражданского служащего к совершению коррупционного правонарушения.</w:t>
      </w:r>
    </w:p>
    <w:p w:rsidR="0044707B" w:rsidRDefault="0044707B">
      <w:pPr>
        <w:pStyle w:val="ConsPlusNormal"/>
        <w:jc w:val="both"/>
      </w:pPr>
      <w:r>
        <w:t>(п. 2 в ред. Указа Губернатора Ивановской области от 06.12.2011 N 213-уг)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3. Утратил силу. - Указ Губернатора Ивановской области от 06.12.2011 N 213-уг.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4. Уведомление представителю нанимателя о фактах обращения в целях склонения гражданского служащего к совершению коррупционного правонарушения (далее - уведомление) составляется в письменном виде и должно содержать следующий перечень сведений:</w:t>
      </w:r>
    </w:p>
    <w:p w:rsidR="0044707B" w:rsidRDefault="0044707B">
      <w:pPr>
        <w:pStyle w:val="ConsPlusNormal"/>
        <w:jc w:val="both"/>
      </w:pPr>
      <w:r>
        <w:t>(в ред. Указа Губернатора Ивановской области от 06.12.2011 N 213-уг)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фамилия, имя, отчество, должность представителя нанимателя;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фамилия, имя, отчество, должность гражданского служащего, место жительства и контактный телефон;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дата, время и место обращения к гражданскому служащему в целях склонения его к совершению коррупционных правонарушений;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все известные сведения о лице (лицах), склонявшем(их) гражданского служащего к совершению коррупционных правонарушений;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информация о действии (бездействии), которое гражданский служащий должен совершить по обращению;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способ склонения к коррупционному правонарушению;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информация об отказе (согласии) гражданского служащего принять предложение лица (лиц) о совершении коррупционного правонарушения;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информация о наличии (отсутствии) договоренности о дальнейшей встрече и действиях участников обращения;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обстоятельства склонения к коррупционному правонарушению;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дата и место заполнения уведомления;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подпись гражданского служащего, представившего уведомление.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 гражданскому служащему в целях склонения его к совершению коррупционных правонарушений.</w:t>
      </w:r>
    </w:p>
    <w:p w:rsidR="0044707B" w:rsidRDefault="00447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0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07B" w:rsidRDefault="0044707B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абзаца четырнадцатого пункта 4 (ред. от 05.04.2017) распространяется на правоотношения, возникшие с 23 января 2017 года (Указ Губернатора Ивановской области от 05.04.2017 N 71-уг).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</w:tr>
    </w:tbl>
    <w:p w:rsidR="0044707B" w:rsidRDefault="0044707B">
      <w:pPr>
        <w:pStyle w:val="ConsPlusNormal"/>
        <w:spacing w:before="260"/>
        <w:ind w:firstLine="540"/>
        <w:jc w:val="both"/>
      </w:pPr>
      <w:r>
        <w:t>Уведомление подается гражданским служащим на имя представителя нанимателя через управление Правительства Ивановской области по противодействию коррупции в течение 3 рабочих дней с даты обращения к гражданскому служащему в целях склонения его к совершению коррупционных правонарушений.</w:t>
      </w:r>
    </w:p>
    <w:p w:rsidR="0044707B" w:rsidRDefault="0044707B">
      <w:pPr>
        <w:pStyle w:val="ConsPlusNormal"/>
        <w:jc w:val="both"/>
      </w:pPr>
      <w:r>
        <w:t>(в ред. Указов Губернатора Ивановской области от 06.06.2011 N 116-уг, от 03.10.2014 N 193-уг, от 05.04.2017 N 71-уг)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 xml:space="preserve">При нахождении гражданского служащего не при исполнении служебных обязанностей и вне пределов места службы о факте склонения его к совершению коррупционного правонарушения </w:t>
      </w:r>
      <w:r>
        <w:lastRenderedPageBreak/>
        <w:t>гражданский служащий уведомляет представителя нанимателя по любым доступным ему средствам связи, а по прибытии к месту службы оформляет уведомление, указанное в настоящем пункте, в письменной форме.</w:t>
      </w:r>
    </w:p>
    <w:p w:rsidR="0044707B" w:rsidRDefault="00447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0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07B" w:rsidRDefault="0044707B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абзаца первого пункта 5 (ред. от 05.04.2017) распространяется на правоотношения, возникшие с 23 января 2017 года (Указ Губернатора Ивановской области от 05.04.2017 N 71-уг).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</w:tr>
    </w:tbl>
    <w:p w:rsidR="0044707B" w:rsidRDefault="0044707B">
      <w:pPr>
        <w:pStyle w:val="ConsPlusNormal"/>
        <w:spacing w:before="260"/>
        <w:ind w:firstLine="540"/>
        <w:jc w:val="both"/>
      </w:pPr>
      <w:r>
        <w:t>5. При получении от гражданского служащего уведомления начальник управления Правительства Ивановской области по противодействию коррупции либо в случае его отсутствия (отпуск, временная нетрудоспособность, командировка) заместитель начальника управления Правительства Ивановской области по противодействию коррупции регистрирует уведомление в журнале регистрации уведомлений о фактах обращения к государственным гражданским служащим Ивановской области в целях склонения их к совершению коррупционных правонарушений (далее - журнал).</w:t>
      </w:r>
    </w:p>
    <w:p w:rsidR="0044707B" w:rsidRDefault="0044707B">
      <w:pPr>
        <w:pStyle w:val="ConsPlusNormal"/>
        <w:jc w:val="both"/>
      </w:pPr>
      <w:r>
        <w:t>(в ред. Указа Губернатора Ивановской области от 05.04.2017 N 71-уг)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 xml:space="preserve">Журнал ведется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Положению. Копия зарегистрированного в соответствии с настоящим Положением уведомления выдается заявителю на руки под подпись и запись "Копию уведомления получил" в графе 8 "Отметка о получении копии уведомления заявителем" журнала.</w:t>
      </w:r>
    </w:p>
    <w:p w:rsidR="0044707B" w:rsidRDefault="0044707B">
      <w:pPr>
        <w:pStyle w:val="ConsPlusNormal"/>
        <w:jc w:val="both"/>
      </w:pPr>
      <w:r>
        <w:t>(п. 5 в ред. Указа Губернатора Ивановской области от 03.10.2014 N 193-уг)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6. В журнале запрещается отражать ставшие известными сведения о частной жизни гражданского служащего, представившего уведомление, его личной и семейной тайне, а также иную конфиденциальную информацию, охраняемую законом.</w:t>
      </w:r>
    </w:p>
    <w:p w:rsidR="0044707B" w:rsidRDefault="00447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0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07B" w:rsidRDefault="0044707B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пункта 7 (ред. от 05.04.2017) распространяется на правоотношения, возникшие с 23 января 2017 года (Указ Губернатора Ивановской области от 05.04.2017 N 71-уг).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</w:tr>
    </w:tbl>
    <w:p w:rsidR="0044707B" w:rsidRDefault="0044707B">
      <w:pPr>
        <w:pStyle w:val="ConsPlusNormal"/>
        <w:spacing w:before="260"/>
        <w:ind w:firstLine="540"/>
        <w:jc w:val="both"/>
      </w:pPr>
      <w:r>
        <w:t>7. Журнал хранится в управлении Правительства Ивановской области по противодействию коррупции в течение 5 лет с даты регистрации в нем последнего уведомления. Следующий журнал начинается с номера 1.</w:t>
      </w:r>
    </w:p>
    <w:p w:rsidR="0044707B" w:rsidRDefault="0044707B">
      <w:pPr>
        <w:pStyle w:val="ConsPlusNormal"/>
        <w:jc w:val="both"/>
      </w:pPr>
      <w:r>
        <w:t>(в ред. Указов Губернатора Ивановской области от 06.06.2011 N 116-уг, от 03.10.2014 N 193-уг, от 05.04.2017 N 71-уг)</w:t>
      </w:r>
    </w:p>
    <w:p w:rsidR="0044707B" w:rsidRDefault="00447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0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07B" w:rsidRDefault="0044707B">
            <w:pPr>
              <w:pStyle w:val="ConsPlusNormal"/>
              <w:jc w:val="both"/>
            </w:pPr>
            <w:r>
              <w:rPr>
                <w:color w:val="392C69"/>
              </w:rPr>
              <w:t>Действие положений пункта 8 (ред. от 05.04.2017) распространяется на правоотношения, возникшие с 23 января 2017 года (Указ Губернатора Ивановской области от 05.04.2017 N 71-уг).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</w:tr>
    </w:tbl>
    <w:p w:rsidR="0044707B" w:rsidRDefault="0044707B">
      <w:pPr>
        <w:pStyle w:val="ConsPlusNormal"/>
        <w:spacing w:before="260"/>
        <w:ind w:firstLine="540"/>
        <w:jc w:val="both"/>
      </w:pPr>
      <w:r>
        <w:t>8. Начальник управления Правительства Ивановской области по противодействию коррупции либо в случае его отсутствия (отпуск, временная нетрудоспособность, командировка) заместитель начальника управления Правительства Ивановской области по противодействию коррупции после регистрации уведомления осуществляет организацию проверки содержащихся в уведомлении сведений путем подготовки документов для направления уведомления со всеми представленными гражданским служащим дополнительными сведениями, документами и материалами, касающимися информации, изложенной в уведомлении, в органы прокуратуры, правоохранительные органы в соответствии с их компетенцией, проведения бесед с гражданским служащим, подавшим уведомление, получения от гражданского служащего пояснений по сведениям, изложенным в уведомлении.</w:t>
      </w:r>
    </w:p>
    <w:p w:rsidR="0044707B" w:rsidRDefault="0044707B">
      <w:pPr>
        <w:pStyle w:val="ConsPlusNormal"/>
        <w:jc w:val="both"/>
      </w:pPr>
      <w:r>
        <w:t>(в ред. Указов Губернатора Ивановской области от 03.10.2014 N 193-уг, от 05.04.2017 N 71-уг)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9. Уведомление со всеми представленными гражданским служащим дополнительными сведениями, документами и материалами, касающимися информации, изложенной в уведомлении, направляется представителем нанимателя в органы прокуратуры, правоохранительные органы в соответствии с их компетенцией не позднее 10 рабочих дней с даты регистрации уведомления в журнале.</w:t>
      </w:r>
    </w:p>
    <w:p w:rsidR="0044707B" w:rsidRDefault="0044707B">
      <w:pPr>
        <w:pStyle w:val="ConsPlusNormal"/>
        <w:jc w:val="both"/>
      </w:pPr>
      <w:r>
        <w:t>(п. 9 в ред. Указа Губернатора Ивановской области от 03.10.2014 N 193-уг)</w:t>
      </w:r>
    </w:p>
    <w:p w:rsidR="0044707B" w:rsidRDefault="0044707B">
      <w:pPr>
        <w:pStyle w:val="ConsPlusNormal"/>
        <w:spacing w:before="200"/>
        <w:ind w:firstLine="540"/>
        <w:jc w:val="both"/>
      </w:pPr>
      <w:r>
        <w:t>9.1 - 11. Утратили силу. - Указ Губернатора Ивановской области от 03.10.2014 N 193-уг.</w:t>
      </w: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ind w:firstLine="540"/>
        <w:jc w:val="both"/>
      </w:pPr>
    </w:p>
    <w:p w:rsidR="0044707B" w:rsidRDefault="0044707B">
      <w:pPr>
        <w:pStyle w:val="ConsPlusNormal"/>
        <w:jc w:val="right"/>
        <w:outlineLvl w:val="1"/>
      </w:pPr>
      <w:r>
        <w:t>Приложение</w:t>
      </w:r>
    </w:p>
    <w:p w:rsidR="0044707B" w:rsidRDefault="0044707B">
      <w:pPr>
        <w:pStyle w:val="ConsPlusNormal"/>
        <w:jc w:val="right"/>
      </w:pPr>
      <w:r>
        <w:t>к Положению</w:t>
      </w:r>
    </w:p>
    <w:p w:rsidR="0044707B" w:rsidRDefault="004470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0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07B" w:rsidRDefault="004470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07B" w:rsidRDefault="0044707B">
            <w:pPr>
              <w:pStyle w:val="ConsPlusNormal"/>
              <w:jc w:val="center"/>
            </w:pPr>
            <w:r>
              <w:rPr>
                <w:color w:val="392C69"/>
              </w:rPr>
              <w:t>(в ред. Указа Губернатора Ивановской области от 03.10.2014 N 193-уг)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07B" w:rsidRDefault="0044707B">
            <w:pPr>
              <w:pStyle w:val="ConsPlusNormal"/>
            </w:pPr>
          </w:p>
        </w:tc>
      </w:tr>
    </w:tbl>
    <w:p w:rsidR="0044707B" w:rsidRDefault="0044707B">
      <w:pPr>
        <w:pStyle w:val="ConsPlusNormal"/>
        <w:jc w:val="right"/>
      </w:pPr>
    </w:p>
    <w:p w:rsidR="0044707B" w:rsidRDefault="0044707B">
      <w:pPr>
        <w:pStyle w:val="ConsPlusNormal"/>
        <w:jc w:val="center"/>
      </w:pPr>
      <w:bookmarkStart w:id="2" w:name="P94"/>
      <w:bookmarkEnd w:id="2"/>
      <w:r>
        <w:t>ЖУРНАЛ</w:t>
      </w:r>
    </w:p>
    <w:p w:rsidR="0044707B" w:rsidRDefault="0044707B">
      <w:pPr>
        <w:pStyle w:val="ConsPlusNormal"/>
        <w:jc w:val="center"/>
      </w:pPr>
      <w:r>
        <w:t>регистрации уведомлений о фактах обращения к государственным</w:t>
      </w:r>
    </w:p>
    <w:p w:rsidR="0044707B" w:rsidRDefault="0044707B">
      <w:pPr>
        <w:pStyle w:val="ConsPlusNormal"/>
        <w:jc w:val="center"/>
      </w:pPr>
      <w:r>
        <w:t>гражданским служащим Ивановской области в целях склонения</w:t>
      </w:r>
    </w:p>
    <w:p w:rsidR="0044707B" w:rsidRDefault="0044707B">
      <w:pPr>
        <w:pStyle w:val="ConsPlusNormal"/>
        <w:jc w:val="center"/>
      </w:pPr>
      <w:r>
        <w:t>их к совершению коррупционных правонарушений</w:t>
      </w:r>
    </w:p>
    <w:p w:rsidR="0044707B" w:rsidRDefault="0044707B">
      <w:pPr>
        <w:pStyle w:val="ConsPlusNormal"/>
        <w:jc w:val="center"/>
      </w:pPr>
    </w:p>
    <w:p w:rsidR="0044707B" w:rsidRDefault="0044707B">
      <w:pPr>
        <w:pStyle w:val="ConsPlusNormal"/>
        <w:sectPr w:rsidR="0044707B" w:rsidSect="00C14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1134"/>
        <w:gridCol w:w="1474"/>
        <w:gridCol w:w="1531"/>
        <w:gridCol w:w="1871"/>
        <w:gridCol w:w="1531"/>
        <w:gridCol w:w="1474"/>
        <w:gridCol w:w="1644"/>
      </w:tblGrid>
      <w:tr w:rsidR="0044707B">
        <w:tc>
          <w:tcPr>
            <w:tcW w:w="624" w:type="dxa"/>
          </w:tcPr>
          <w:p w:rsidR="0044707B" w:rsidRDefault="004470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</w:tcPr>
          <w:p w:rsidR="0044707B" w:rsidRDefault="0044707B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134" w:type="dxa"/>
          </w:tcPr>
          <w:p w:rsidR="0044707B" w:rsidRDefault="0044707B">
            <w:pPr>
              <w:pStyle w:val="ConsPlusNormal"/>
              <w:jc w:val="center"/>
            </w:pPr>
            <w:r>
              <w:t>Дата и время принятия уведомления</w:t>
            </w:r>
          </w:p>
        </w:tc>
        <w:tc>
          <w:tcPr>
            <w:tcW w:w="1474" w:type="dxa"/>
          </w:tcPr>
          <w:p w:rsidR="0044707B" w:rsidRDefault="0044707B">
            <w:pPr>
              <w:pStyle w:val="ConsPlusNormal"/>
              <w:jc w:val="center"/>
            </w:pPr>
            <w:r>
              <w:t>ФИО должностного лица, принявшего уведомление</w:t>
            </w:r>
          </w:p>
        </w:tc>
        <w:tc>
          <w:tcPr>
            <w:tcW w:w="1531" w:type="dxa"/>
          </w:tcPr>
          <w:p w:rsidR="0044707B" w:rsidRDefault="0044707B">
            <w:pPr>
              <w:pStyle w:val="ConsPlusNormal"/>
              <w:jc w:val="center"/>
            </w:pPr>
            <w:r>
              <w:t>Краткое изложение сведений и фактов, указанных в уведомлении, дополнительных сведений</w:t>
            </w:r>
          </w:p>
        </w:tc>
        <w:tc>
          <w:tcPr>
            <w:tcW w:w="1871" w:type="dxa"/>
          </w:tcPr>
          <w:p w:rsidR="0044707B" w:rsidRDefault="0044707B">
            <w:pPr>
              <w:pStyle w:val="ConsPlusNormal"/>
              <w:jc w:val="center"/>
            </w:pPr>
            <w:r>
              <w:t>Дополнительные документы и материалы, касающиеся информации, изложенной в уведомлении, представленном заявителем</w:t>
            </w:r>
          </w:p>
        </w:tc>
        <w:tc>
          <w:tcPr>
            <w:tcW w:w="1531" w:type="dxa"/>
          </w:tcPr>
          <w:p w:rsidR="0044707B" w:rsidRDefault="0044707B">
            <w:pPr>
              <w:pStyle w:val="ConsPlusNormal"/>
              <w:jc w:val="center"/>
            </w:pPr>
            <w:r>
              <w:t>Подпись должностного лица, принявшего уведомление у заявителя</w:t>
            </w:r>
          </w:p>
        </w:tc>
        <w:tc>
          <w:tcPr>
            <w:tcW w:w="1474" w:type="dxa"/>
          </w:tcPr>
          <w:p w:rsidR="0044707B" w:rsidRDefault="0044707B">
            <w:pPr>
              <w:pStyle w:val="ConsPlusNormal"/>
              <w:jc w:val="center"/>
            </w:pPr>
            <w:bookmarkStart w:id="3" w:name="P106"/>
            <w:bookmarkEnd w:id="3"/>
            <w:r>
              <w:t>Отметка о получении копии уведомления заявителем</w:t>
            </w:r>
          </w:p>
        </w:tc>
        <w:tc>
          <w:tcPr>
            <w:tcW w:w="1644" w:type="dxa"/>
          </w:tcPr>
          <w:p w:rsidR="0044707B" w:rsidRDefault="0044707B">
            <w:pPr>
              <w:pStyle w:val="ConsPlusNormal"/>
              <w:jc w:val="center"/>
            </w:pPr>
            <w:r>
              <w:t>Реквизиты письма о направлении уведомления в органы прокуратуры, правоохранительные органы</w:t>
            </w:r>
          </w:p>
        </w:tc>
      </w:tr>
      <w:tr w:rsidR="0044707B">
        <w:tc>
          <w:tcPr>
            <w:tcW w:w="624" w:type="dxa"/>
          </w:tcPr>
          <w:p w:rsidR="0044707B" w:rsidRDefault="00447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4707B" w:rsidRDefault="00447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4707B" w:rsidRDefault="00447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4707B" w:rsidRDefault="00447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4707B" w:rsidRDefault="00447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4707B" w:rsidRDefault="004470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4707B" w:rsidRDefault="004470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44707B" w:rsidRDefault="004470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4707B" w:rsidRDefault="0044707B">
            <w:pPr>
              <w:pStyle w:val="ConsPlusNormal"/>
              <w:jc w:val="center"/>
            </w:pPr>
            <w:r>
              <w:t>9</w:t>
            </w:r>
          </w:p>
        </w:tc>
      </w:tr>
      <w:tr w:rsidR="0044707B">
        <w:tc>
          <w:tcPr>
            <w:tcW w:w="624" w:type="dxa"/>
          </w:tcPr>
          <w:p w:rsidR="0044707B" w:rsidRDefault="0044707B">
            <w:pPr>
              <w:pStyle w:val="ConsPlusNormal"/>
            </w:pPr>
          </w:p>
        </w:tc>
        <w:tc>
          <w:tcPr>
            <w:tcW w:w="1077" w:type="dxa"/>
          </w:tcPr>
          <w:p w:rsidR="0044707B" w:rsidRDefault="0044707B">
            <w:pPr>
              <w:pStyle w:val="ConsPlusNormal"/>
            </w:pPr>
          </w:p>
        </w:tc>
        <w:tc>
          <w:tcPr>
            <w:tcW w:w="1134" w:type="dxa"/>
          </w:tcPr>
          <w:p w:rsidR="0044707B" w:rsidRDefault="0044707B">
            <w:pPr>
              <w:pStyle w:val="ConsPlusNormal"/>
            </w:pPr>
          </w:p>
        </w:tc>
        <w:tc>
          <w:tcPr>
            <w:tcW w:w="1474" w:type="dxa"/>
          </w:tcPr>
          <w:p w:rsidR="0044707B" w:rsidRDefault="0044707B">
            <w:pPr>
              <w:pStyle w:val="ConsPlusNormal"/>
            </w:pPr>
          </w:p>
        </w:tc>
        <w:tc>
          <w:tcPr>
            <w:tcW w:w="1531" w:type="dxa"/>
          </w:tcPr>
          <w:p w:rsidR="0044707B" w:rsidRDefault="0044707B">
            <w:pPr>
              <w:pStyle w:val="ConsPlusNormal"/>
            </w:pPr>
          </w:p>
        </w:tc>
        <w:tc>
          <w:tcPr>
            <w:tcW w:w="1871" w:type="dxa"/>
          </w:tcPr>
          <w:p w:rsidR="0044707B" w:rsidRDefault="0044707B">
            <w:pPr>
              <w:pStyle w:val="ConsPlusNormal"/>
            </w:pPr>
          </w:p>
        </w:tc>
        <w:tc>
          <w:tcPr>
            <w:tcW w:w="1531" w:type="dxa"/>
          </w:tcPr>
          <w:p w:rsidR="0044707B" w:rsidRDefault="0044707B">
            <w:pPr>
              <w:pStyle w:val="ConsPlusNormal"/>
            </w:pPr>
          </w:p>
        </w:tc>
        <w:tc>
          <w:tcPr>
            <w:tcW w:w="1474" w:type="dxa"/>
          </w:tcPr>
          <w:p w:rsidR="0044707B" w:rsidRDefault="0044707B">
            <w:pPr>
              <w:pStyle w:val="ConsPlusNormal"/>
            </w:pPr>
          </w:p>
        </w:tc>
        <w:tc>
          <w:tcPr>
            <w:tcW w:w="1644" w:type="dxa"/>
          </w:tcPr>
          <w:p w:rsidR="0044707B" w:rsidRDefault="0044707B">
            <w:pPr>
              <w:pStyle w:val="ConsPlusNormal"/>
            </w:pPr>
          </w:p>
        </w:tc>
      </w:tr>
    </w:tbl>
    <w:p w:rsidR="0044707B" w:rsidRDefault="0044707B">
      <w:pPr>
        <w:pStyle w:val="ConsPlusNormal"/>
      </w:pPr>
    </w:p>
    <w:p w:rsidR="0044707B" w:rsidRDefault="0044707B">
      <w:pPr>
        <w:pStyle w:val="ConsPlusNormal"/>
      </w:pPr>
    </w:p>
    <w:p w:rsidR="0044707B" w:rsidRDefault="004470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B74" w:rsidRDefault="000E4B74"/>
    <w:sectPr w:rsidR="000E4B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B"/>
    <w:rsid w:val="000E4B74"/>
    <w:rsid w:val="0044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4AC8-DE31-4CA7-BBA7-CA4F7D69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0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70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70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Мелехонова Ирина Валентиновна</dc:creator>
  <cp:keywords/>
  <dc:description/>
  <cp:lastModifiedBy>Мелехонова Ирина Валентиновна</cp:lastModifiedBy>
  <cp:revision>1</cp:revision>
  <dcterms:created xsi:type="dcterms:W3CDTF">2022-08-17T09:17:00Z</dcterms:created>
  <dcterms:modified xsi:type="dcterms:W3CDTF">2022-08-17T09:18:00Z</dcterms:modified>
</cp:coreProperties>
</file>